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AD24" w14:textId="77777777" w:rsidR="004C238F" w:rsidRPr="00256F04" w:rsidRDefault="00D045BA">
      <w:pPr>
        <w:pStyle w:val="Ttulo"/>
        <w:rPr>
          <w:rFonts w:ascii="Open Sans" w:hAnsi="Open Sans" w:cs="Open Sans"/>
          <w:color w:val="000000"/>
          <w:szCs w:val="24"/>
        </w:rPr>
      </w:pPr>
      <w:r w:rsidRPr="00256F04">
        <w:rPr>
          <w:rFonts w:ascii="Open Sans" w:hAnsi="Open Sans" w:cs="Open Sans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614"/>
        <w:gridCol w:w="1366"/>
        <w:gridCol w:w="180"/>
        <w:gridCol w:w="918"/>
        <w:gridCol w:w="236"/>
        <w:gridCol w:w="1260"/>
        <w:gridCol w:w="556"/>
        <w:gridCol w:w="2414"/>
        <w:gridCol w:w="1498"/>
      </w:tblGrid>
      <w:tr w:rsidR="004C238F" w:rsidRPr="00C918E3" w14:paraId="155624D2" w14:textId="77777777" w:rsidTr="00396C6D">
        <w:trPr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B891778" w14:textId="77777777" w:rsidR="004C238F" w:rsidRPr="00256F04" w:rsidRDefault="004C238F" w:rsidP="001256E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  <w:r w:rsidR="001256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256F04" w14:paraId="36FB5657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24CF580B" w14:textId="77777777" w:rsidR="004C238F" w:rsidRPr="00256F04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17169F9" w14:textId="4ABA86B1" w:rsidR="004C238F" w:rsidRPr="00256F04" w:rsidRDefault="000D54A2" w:rsidP="006E6D5B">
            <w:pPr>
              <w:jc w:val="both"/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  <w:t>SEPTIC</w:t>
            </w:r>
          </w:p>
        </w:tc>
      </w:tr>
      <w:tr w:rsidR="004C238F" w:rsidRPr="00256F04" w14:paraId="60B29B25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32C1C1F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3FCD45" w14:textId="298B19F3" w:rsidR="004C238F" w:rsidRPr="00256F04" w:rsidRDefault="00090A8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>
              <w:rPr>
                <w:rFonts w:ascii="Open Sans" w:hAnsi="Open Sans" w:cs="Open Sans"/>
                <w:b w:val="0"/>
                <w:color w:val="000000"/>
                <w:sz w:val="24"/>
              </w:rPr>
              <w:t>BIOKEM</w:t>
            </w:r>
          </w:p>
        </w:tc>
      </w:tr>
      <w:tr w:rsidR="004C238F" w:rsidRPr="00C918E3" w14:paraId="2EE61530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3EF6B46E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974BF92" w14:textId="164F5DB7" w:rsidR="004C238F" w:rsidRPr="00256F04" w:rsidRDefault="000D54A2" w:rsidP="000C30B1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Tratamiento bioformulado líquido para tanque séptico</w:t>
            </w:r>
          </w:p>
        </w:tc>
      </w:tr>
      <w:tr w:rsidR="004C238F" w:rsidRPr="00C918E3" w14:paraId="35E2417A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BC7A169" w14:textId="77777777" w:rsidR="004C238F" w:rsidRPr="00256F04" w:rsidRDefault="004C238F" w:rsidP="00B75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4882438" w14:textId="318FCFBE" w:rsidR="004C238F" w:rsidRPr="00C918E3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Corporación Cek de Costa Rica, S.A.</w:t>
            </w:r>
          </w:p>
        </w:tc>
      </w:tr>
      <w:tr w:rsidR="004C238F" w:rsidRPr="00C918E3" w14:paraId="4510B14D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3F6A396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7EE8928" w14:textId="1251653D" w:rsidR="004C238F" w:rsidRPr="00C918E3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 xml:space="preserve">300 </w:t>
            </w:r>
            <w:r>
              <w:rPr>
                <w:rFonts w:ascii="Open Sans" w:hAnsi="Open Sans" w:cs="Open Sans"/>
                <w:lang w:val="es-CR"/>
              </w:rPr>
              <w:t>mts sur y 300 mts este de la Metalco, Colima de Tibás, San José,</w:t>
            </w:r>
            <w:r w:rsidRPr="001F7F7A">
              <w:rPr>
                <w:rFonts w:ascii="Open Sans" w:hAnsi="Open Sans" w:cs="Open Sans"/>
                <w:lang w:val="es-CR"/>
              </w:rPr>
              <w:t xml:space="preserve"> Costa Rica</w:t>
            </w:r>
          </w:p>
        </w:tc>
      </w:tr>
      <w:tr w:rsidR="004C238F" w:rsidRPr="00256F04" w14:paraId="410ADC64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2C6EB4C9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1A4662" w14:textId="4133CE05" w:rsidR="004C238F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6119A" w:rsidRPr="00256F04" w14:paraId="69D3AB64" w14:textId="77777777" w:rsidTr="00256F04">
        <w:trPr>
          <w:cantSplit/>
          <w:jc w:val="center"/>
        </w:trPr>
        <w:tc>
          <w:tcPr>
            <w:tcW w:w="2332" w:type="dxa"/>
            <w:shd w:val="clear" w:color="000000" w:fill="FFFFFF"/>
          </w:tcPr>
          <w:p w14:paraId="58B5CA68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TELÉFONO</w:t>
            </w:r>
          </w:p>
        </w:tc>
        <w:tc>
          <w:tcPr>
            <w:tcW w:w="2160" w:type="dxa"/>
            <w:gridSpan w:val="3"/>
            <w:shd w:val="clear" w:color="000000" w:fill="FFFFFF"/>
          </w:tcPr>
          <w:p w14:paraId="5122EF11" w14:textId="7FADB158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414" w:type="dxa"/>
            <w:gridSpan w:val="3"/>
            <w:shd w:val="clear" w:color="000000" w:fill="FFFFFF"/>
          </w:tcPr>
          <w:p w14:paraId="443A3F9C" w14:textId="77777777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3"/>
            <w:shd w:val="clear" w:color="000000" w:fill="FFFFFF"/>
          </w:tcPr>
          <w:p w14:paraId="09A714BF" w14:textId="53140A27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2297-1344</w:t>
            </w:r>
          </w:p>
        </w:tc>
      </w:tr>
      <w:tr w:rsidR="0096119A" w:rsidRPr="00256F04" w14:paraId="7100AD8C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8630A85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A977F70" w14:textId="77777777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911</w:t>
            </w:r>
            <w:r w:rsidR="00E73B85" w:rsidRPr="00256F04">
              <w:rPr>
                <w:rFonts w:ascii="Open Sans" w:hAnsi="Open Sans" w:cs="Open Sans"/>
                <w:lang w:val="es-CR"/>
              </w:rPr>
              <w:t xml:space="preserve">, </w:t>
            </w:r>
            <w:r w:rsidRPr="00256F04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6119A" w:rsidRPr="00256F04" w14:paraId="28690E18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420EC719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FECHA DE ÚLTIMA REVISIÓN DE SDS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BF8F202" w14:textId="61BFE944" w:rsidR="0096119A" w:rsidRPr="00256F04" w:rsidRDefault="0043737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10Abr24</w:t>
            </w:r>
          </w:p>
        </w:tc>
      </w:tr>
      <w:tr w:rsidR="004C238F" w:rsidRPr="00256F04" w14:paraId="1BA8F5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614E809D" w14:textId="77777777" w:rsidR="004C238F" w:rsidRPr="00256F04" w:rsidRDefault="00BC4771" w:rsidP="0050624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C918E3" w14:paraId="737F21B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BD87FBE" w14:textId="2AF44617" w:rsidR="00E13783" w:rsidRPr="00256F04" w:rsidRDefault="00E13783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3ECD0F1D" w14:textId="77777777" w:rsidR="00EA7C5C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Toxicidad aguda por ingestión, Categoría 5</w:t>
            </w:r>
          </w:p>
          <w:p w14:paraId="00FC3ED7" w14:textId="63BA6979" w:rsidR="007F6BF9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Toxicidad aguda por vía cutánea, Categoría 5</w:t>
            </w:r>
          </w:p>
          <w:p w14:paraId="1ACADCA3" w14:textId="574E0093" w:rsidR="007F6BF9" w:rsidRPr="00256F04" w:rsidRDefault="007F6BF9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Lesiones oculares graves/irritación ocular, Categoría 2B</w:t>
            </w:r>
          </w:p>
        </w:tc>
      </w:tr>
      <w:tr w:rsidR="00824783" w:rsidRPr="00C918E3" w14:paraId="5A6A6C0A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3E6FA1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2.2 Etiquetado SGA</w:t>
            </w:r>
          </w:p>
          <w:p w14:paraId="494D6C33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3A3CABFB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Pictogramas</w:t>
            </w:r>
          </w:p>
          <w:p w14:paraId="449E92A7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5A6DBE2" w14:textId="5D8368A4" w:rsidR="00E4600F" w:rsidRPr="00256F04" w:rsidRDefault="00E4600F" w:rsidP="005E582F">
            <w:pPr>
              <w:rPr>
                <w:rFonts w:ascii="Open Sans" w:hAnsi="Open Sans" w:cs="Open Sans"/>
                <w:noProof/>
                <w:lang w:val="es-CR" w:eastAsia="es-CR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t>NO APLICA</w:t>
            </w:r>
          </w:p>
          <w:p w14:paraId="75342881" w14:textId="3A5A0E70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D02C097" w14:textId="4E7CE895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Palabra de advertencia: 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>Atención</w:t>
            </w:r>
          </w:p>
          <w:p w14:paraId="6D867604" w14:textId="6FB74161" w:rsidR="0011701F" w:rsidRPr="00256F04" w:rsidRDefault="0011701F" w:rsidP="007F6BF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816EB9" w:rsidRPr="00256F04" w14:paraId="09C3299F" w14:textId="77777777" w:rsidTr="005647C3">
        <w:trPr>
          <w:cantSplit/>
          <w:trHeight w:val="3064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B6BB4F1" w14:textId="3D2C6747" w:rsidR="008F5166" w:rsidRPr="00256F04" w:rsidRDefault="008F5166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ACECC8E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Indicaciones de peligro</w:t>
            </w:r>
          </w:p>
          <w:p w14:paraId="1A8A5F4C" w14:textId="68D93F20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H303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Puede ser n</w:t>
            </w:r>
            <w:r w:rsidR="007F6BF9" w:rsidRPr="00256F04">
              <w:rPr>
                <w:rFonts w:ascii="Open Sans" w:hAnsi="Open Sans" w:cs="Open Sans"/>
                <w:lang w:val="es-CR"/>
              </w:rPr>
              <w:t xml:space="preserve">ocivo en caso de ingestión. </w:t>
            </w:r>
          </w:p>
          <w:p w14:paraId="497695E4" w14:textId="7C296BC3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H313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Puede ser nocivo en contacto con la piel.</w:t>
            </w:r>
          </w:p>
          <w:p w14:paraId="656116E8" w14:textId="4A08DD57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H320</w:t>
            </w:r>
            <w:r w:rsidR="007F6BF9" w:rsidRPr="00256F04">
              <w:rPr>
                <w:rFonts w:ascii="Open Sans" w:hAnsi="Open Sans" w:cs="Open Sans"/>
                <w:b/>
                <w:lang w:val="es-CR"/>
              </w:rPr>
              <w:t xml:space="preserve">: </w:t>
            </w:r>
            <w:r w:rsidRPr="00256F04">
              <w:rPr>
                <w:rFonts w:ascii="Open Sans" w:hAnsi="Open Sans" w:cs="Open Sans"/>
                <w:lang w:val="es-CR"/>
              </w:rPr>
              <w:t>Provoca irritación ocular</w:t>
            </w:r>
            <w:r w:rsidR="007F6BF9" w:rsidRPr="00256F04">
              <w:rPr>
                <w:rFonts w:ascii="Open Sans" w:hAnsi="Open Sans" w:cs="Open Sans"/>
                <w:lang w:val="es-CR"/>
              </w:rPr>
              <w:t>.</w:t>
            </w:r>
          </w:p>
          <w:p w14:paraId="4BFD0D58" w14:textId="77777777" w:rsidR="00E4600F" w:rsidRPr="00256F04" w:rsidRDefault="00E4600F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3D4FE2AD" w14:textId="464A4985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Prevención</w:t>
            </w:r>
          </w:p>
          <w:p w14:paraId="3CB7D7FF" w14:textId="049A1902" w:rsidR="007F6BF9" w:rsidRPr="00256F04" w:rsidRDefault="007F6BF9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P264: </w:t>
            </w:r>
            <w:r w:rsidRPr="00256F04">
              <w:rPr>
                <w:rFonts w:ascii="Open Sans" w:hAnsi="Open Sans" w:cs="Open Sans"/>
                <w:lang w:val="es-CR"/>
              </w:rPr>
              <w:t>Lavarse cuidadosamente las manos después de la manipulación.</w:t>
            </w:r>
          </w:p>
          <w:p w14:paraId="2A9095E0" w14:textId="3609AB42" w:rsidR="00E4600F" w:rsidRPr="00256F04" w:rsidRDefault="00E4600F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42850B0" w14:textId="08FE9B18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Intervención</w:t>
            </w:r>
          </w:p>
          <w:p w14:paraId="0EA0DB50" w14:textId="4121227B" w:rsidR="007F6BF9" w:rsidRPr="00256F04" w:rsidRDefault="00E4600F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P312: </w:t>
            </w:r>
            <w:r w:rsidRPr="00256F04">
              <w:rPr>
                <w:rFonts w:ascii="Open Sans" w:hAnsi="Open Sans" w:cs="Open Sans"/>
                <w:lang w:val="es-CR"/>
              </w:rPr>
              <w:t>Llamar a un Centro de Toxicología si la persona se encuentra mal.</w:t>
            </w:r>
          </w:p>
          <w:p w14:paraId="4C0A49A7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P305+P351+ P338 EN CASO DE CONTACTO CON LOS OJOS: </w:t>
            </w:r>
            <w:r w:rsidRPr="00256F04">
              <w:rPr>
                <w:rFonts w:ascii="Open Sans" w:hAnsi="Open Sans" w:cs="Open Sans"/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 </w:t>
            </w:r>
          </w:p>
          <w:p w14:paraId="5BE12977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P337+P313: </w:t>
            </w:r>
            <w:r w:rsidRPr="00256F04">
              <w:rPr>
                <w:rFonts w:ascii="Open Sans" w:hAnsi="Open Sans" w:cs="Open Sans"/>
                <w:lang w:val="es-CR"/>
              </w:rPr>
              <w:t>Si la irritación ocular persiste, consultar a un médico.</w:t>
            </w:r>
          </w:p>
          <w:p w14:paraId="6B82D479" w14:textId="59EC4DC8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5D73B7C3" w14:textId="7FDA65E9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E0982F4" w14:textId="5A54E965" w:rsidR="00790585" w:rsidRPr="00256F04" w:rsidRDefault="009E47EB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noProof/>
                <w:sz w:val="22"/>
                <w:szCs w:val="22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9D8F2E0" wp14:editId="0A500058">
                      <wp:simplePos x="0" y="0"/>
                      <wp:positionH relativeFrom="column">
                        <wp:posOffset>2713354</wp:posOffset>
                      </wp:positionH>
                      <wp:positionV relativeFrom="paragraph">
                        <wp:posOffset>34290</wp:posOffset>
                      </wp:positionV>
                      <wp:extent cx="929847" cy="917159"/>
                      <wp:effectExtent l="95250" t="95250" r="99060" b="111760"/>
                      <wp:wrapNone/>
                      <wp:docPr id="1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847" cy="917159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14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E8B02" w14:textId="0654E9EA" w:rsidR="00265116" w:rsidRPr="00C95E1C" w:rsidRDefault="00256F04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8791A2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 w:rsidRPr="00C95E1C"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EADFC0" w14:textId="02825B87" w:rsidR="00265116" w:rsidRPr="00C95E1C" w:rsidRDefault="00265116" w:rsidP="00CA0376">
                                    <w:pP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 xml:space="preserve">  </w:t>
                                    </w:r>
                                    <w:r w:rsidR="00256F04"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9691CD" w14:textId="77777777" w:rsidR="00265116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09646980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8F2E0" id="Group 71" o:spid="_x0000_s1026" style="position:absolute;margin-left:213.65pt;margin-top:2.7pt;width:73.2pt;height:72.2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L5wQAAANsAAAAPAAAAZHJzL2Rvd25yZXYueG1sRE9Li8Iw&#10;EL4L/ocwwt40VdR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N/K0vnBAAAA2wAAAA8AAAAA&#10;AAAAAAAAAAAABwIAAGRycy9kb3ducmV2LnhtbFBLBQYAAAAAAwADALcAAAD1AgAAAAA=&#10;" fillcolor="red">
                        <v:textbox>
                          <w:txbxContent>
                            <w:p w14:paraId="3EDE8B02" w14:textId="0654E9EA" w:rsidR="00265116" w:rsidRPr="00C95E1C" w:rsidRDefault="00256F04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BwwgAAANsAAAAPAAAAZHJzL2Rvd25yZXYueG1sRE9Na8JA&#10;EL0L/odlhN50U0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Dzs9BwwgAAANsAAAAPAAAA&#10;AAAAAAAAAAAAAAcCAABkcnMvZG93bnJldi54bWxQSwUGAAAAAAMAAwC3AAAA9gIAAAAA&#10;" fillcolor="yellow">
                        <v:textbox>
                          <w:txbxContent>
                            <w:p w14:paraId="7A8791A2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" fillcolor="blue">
                        <v:textbox>
                          <w:txbxContent>
                            <w:p w14:paraId="3DEADFC0" w14:textId="02825B87" w:rsidR="00265116" w:rsidRPr="00C95E1C" w:rsidRDefault="00265116" w:rsidP="00CA0376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</w:t>
                              </w:r>
                              <w:r w:rsidR="00256F04">
                                <w:rPr>
                                  <w:b/>
                                  <w:color w:val="FFFFFF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">
                        <v:textbox>
                          <w:txbxContent>
                            <w:p w14:paraId="769691CD" w14:textId="77777777" w:rsidR="00265116" w:rsidRDefault="00265116" w:rsidP="00CA03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09646980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256F04">
              <w:rPr>
                <w:rFonts w:ascii="Open Sans" w:hAnsi="Open Sans" w:cs="Open Sans"/>
                <w:b/>
                <w:lang w:val="es-CR"/>
              </w:rPr>
              <w:t>Clasificación NFPA (escala 0-4)</w:t>
            </w:r>
          </w:p>
          <w:p w14:paraId="6DF198CA" w14:textId="2C0ABAD0" w:rsidR="00E13783" w:rsidRPr="00256F04" w:rsidRDefault="00E13783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87F6887" w14:textId="27C20C0C" w:rsidR="00441C97" w:rsidRPr="00256F04" w:rsidRDefault="007031FD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</w:t>
            </w:r>
          </w:p>
          <w:p w14:paraId="25857EA3" w14:textId="0D57EFE9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19B7612" w14:textId="77777777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4332AA7C" w14:textId="13A01186" w:rsidR="0096119A" w:rsidRPr="00256F04" w:rsidRDefault="0096119A" w:rsidP="002F6B25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41C97" w:rsidRPr="00256F04" w14:paraId="1AC97820" w14:textId="77777777" w:rsidTr="00256F04">
        <w:trPr>
          <w:cantSplit/>
          <w:trHeight w:val="237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F2072AF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 HMIS (escala 0-4)</w:t>
            </w:r>
          </w:p>
          <w:p w14:paraId="3ADC66B6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256F04" w14:paraId="2D81913C" w14:textId="77777777" w:rsidTr="00884C0A">
              <w:tc>
                <w:tcPr>
                  <w:tcW w:w="2921" w:type="dxa"/>
                  <w:shd w:val="clear" w:color="auto" w:fill="0000FF"/>
                </w:tcPr>
                <w:p w14:paraId="345D245E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7448F23A" w14:textId="169DE248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720A62AF" w14:textId="77777777" w:rsidTr="00884C0A">
              <w:tc>
                <w:tcPr>
                  <w:tcW w:w="2921" w:type="dxa"/>
                  <w:shd w:val="clear" w:color="auto" w:fill="FF0000"/>
                </w:tcPr>
                <w:p w14:paraId="5EAD6F81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3E9B975B" w14:textId="0E977CA1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3A918008" w14:textId="77777777" w:rsidTr="00884C0A">
              <w:tc>
                <w:tcPr>
                  <w:tcW w:w="2921" w:type="dxa"/>
                  <w:shd w:val="clear" w:color="auto" w:fill="FFFF00"/>
                </w:tcPr>
                <w:p w14:paraId="1378D19B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1D0DEEDE" w14:textId="77777777" w:rsidR="00441C97" w:rsidRPr="00256F04" w:rsidRDefault="00591B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591B04" w:rsidRPr="00256F04" w14:paraId="71AC42AF" w14:textId="77777777" w:rsidTr="00591B04">
              <w:tc>
                <w:tcPr>
                  <w:tcW w:w="2921" w:type="dxa"/>
                  <w:shd w:val="clear" w:color="auto" w:fill="auto"/>
                </w:tcPr>
                <w:p w14:paraId="7AE99462" w14:textId="77777777" w:rsidR="00591B04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6DEE7FDD" w14:textId="6C0F4823" w:rsidR="00591B04" w:rsidRPr="00256F04" w:rsidRDefault="00CB5686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B</w:t>
                  </w:r>
                </w:p>
              </w:tc>
            </w:tr>
          </w:tbl>
          <w:p w14:paraId="7419BF36" w14:textId="41B7BDDE" w:rsidR="00441C97" w:rsidRPr="00256F04" w:rsidRDefault="00441C97" w:rsidP="001C2597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4C238F" w:rsidRPr="00C918E3" w14:paraId="587D019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E1220B1" w14:textId="4C1CB463" w:rsidR="004C238F" w:rsidRPr="00256F04" w:rsidRDefault="00BC4771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COMPOSICIÓN E INFORMACIÓN SOBRE </w:t>
            </w:r>
            <w:r w:rsidR="000004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LOS INGREDIENTES</w:t>
            </w:r>
          </w:p>
        </w:tc>
      </w:tr>
      <w:tr w:rsidR="004C238F" w:rsidRPr="00256F04" w14:paraId="172A191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B1D44B" w14:textId="77777777" w:rsidR="004C238F" w:rsidRPr="00256F04" w:rsidRDefault="00471984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256F04" w14:paraId="45638EB2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45105028" w14:textId="77777777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1DDFE41A" w14:textId="214F45CD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NOMBRE COMÚN O GENÉRICO DEL COMPONENTE</w:t>
            </w:r>
          </w:p>
        </w:tc>
        <w:tc>
          <w:tcPr>
            <w:tcW w:w="1498" w:type="dxa"/>
            <w:shd w:val="clear" w:color="000000" w:fill="FFFFFF"/>
          </w:tcPr>
          <w:p w14:paraId="313E7D8E" w14:textId="77777777" w:rsidR="00F10980" w:rsidRPr="00256F04" w:rsidRDefault="00F10980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%</w:t>
            </w:r>
            <w:r w:rsidRPr="00256F04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</w:tr>
      <w:tr w:rsidR="00F10980" w:rsidRPr="00256F04" w14:paraId="093A20B9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176621E7" w14:textId="3FF6E14F" w:rsidR="00F10980" w:rsidRPr="00256F04" w:rsidRDefault="00D43B92" w:rsidP="0089570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442F4939" w14:textId="59B710BE" w:rsidR="00F10980" w:rsidRPr="00256F04" w:rsidRDefault="00256F04" w:rsidP="007866FE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Concentrado de esporas de bacterias</w:t>
            </w:r>
          </w:p>
        </w:tc>
        <w:tc>
          <w:tcPr>
            <w:tcW w:w="1498" w:type="dxa"/>
            <w:shd w:val="clear" w:color="000000" w:fill="FFFFFF"/>
          </w:tcPr>
          <w:p w14:paraId="6518F349" w14:textId="4E5642AC" w:rsidR="00F10980" w:rsidRPr="00256F04" w:rsidRDefault="000D54A2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0.1 – 10</w:t>
            </w:r>
            <w:r w:rsidR="00256F04">
              <w:rPr>
                <w:rFonts w:ascii="Open Sans" w:hAnsi="Open Sans" w:cs="Open Sans"/>
                <w:b/>
                <w:lang w:val="es-CR"/>
              </w:rPr>
              <w:t>.0</w:t>
            </w:r>
          </w:p>
        </w:tc>
      </w:tr>
      <w:tr w:rsidR="00F10980" w:rsidRPr="00256F04" w14:paraId="1CA84F2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72936C22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371745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C918E3" w14:paraId="7492DE1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FF1A6A4" w14:textId="77777777" w:rsidR="00F10980" w:rsidRPr="00256F04" w:rsidRDefault="00471984" w:rsidP="00BF149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C918E3" w14:paraId="103C3E3A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15FADD1" w14:textId="77777777" w:rsidR="00F10980" w:rsidRPr="00256F04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E9BF615" w14:textId="5EAC2C94" w:rsidR="00F10980" w:rsidRPr="00256F04" w:rsidRDefault="000D54A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85089">
              <w:rPr>
                <w:rFonts w:ascii="Open Sans" w:hAnsi="Open Sans" w:cs="Open Sans"/>
                <w:lang w:val="es-CR"/>
              </w:rPr>
              <w:t>Lleve a la persona afectada a un lugar donde pueda respirar aire fresco.</w:t>
            </w:r>
          </w:p>
        </w:tc>
      </w:tr>
      <w:tr w:rsidR="00F10980" w:rsidRPr="00C918E3" w14:paraId="1AFA2A65" w14:textId="77777777" w:rsidTr="00402D98">
        <w:trPr>
          <w:cantSplit/>
          <w:trHeight w:val="237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22BEC31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A110BB0" w14:textId="21297FFD" w:rsidR="00F10980" w:rsidRPr="00256F04" w:rsidRDefault="000D54A2" w:rsidP="00E4600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85089">
              <w:rPr>
                <w:rFonts w:ascii="Open Sans" w:hAnsi="Open Sans" w:cs="Open Sans"/>
                <w:lang w:val="es-CR"/>
              </w:rPr>
              <w:t>No induzca el vómito a menos que un médico lo autorice.</w:t>
            </w:r>
          </w:p>
        </w:tc>
      </w:tr>
      <w:tr w:rsidR="00F10980" w:rsidRPr="00C918E3" w14:paraId="0034A88F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0A3914CD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ADFA11D" w14:textId="4ACD925F" w:rsidR="00F10980" w:rsidRPr="00256F04" w:rsidRDefault="000D54A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85089">
              <w:rPr>
                <w:rFonts w:ascii="Open Sans" w:hAnsi="Open Sans" w:cs="Open Sans"/>
                <w:lang w:val="es-CR"/>
              </w:rPr>
              <w:t>Enjuague inmediatamente con abundante agua por al menos 15 minutos y vea que sus ojos sean examinados por un médico.</w:t>
            </w:r>
          </w:p>
        </w:tc>
      </w:tr>
      <w:tr w:rsidR="00F10980" w:rsidRPr="00C918E3" w14:paraId="60373468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F333350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A447B33" w14:textId="3D5AA9A4" w:rsidR="00F10980" w:rsidRPr="00256F04" w:rsidRDefault="000D54A2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85089">
              <w:rPr>
                <w:rFonts w:ascii="Open Sans" w:hAnsi="Open Sans" w:cs="Open Sans"/>
                <w:lang w:val="es-CR"/>
              </w:rPr>
              <w:t>Quítese la ropa y el calzado contaminado. Remueva todo el material de la piel y lave con agua y jabón. Lave la ropa y el calzado antes de utilizarlo nuevamente.</w:t>
            </w:r>
          </w:p>
        </w:tc>
      </w:tr>
      <w:tr w:rsidR="00471984" w:rsidRPr="00C918E3" w14:paraId="7A703F1F" w14:textId="77777777" w:rsidTr="00D97158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E274AA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4.2 SÍNTOMAS Y EFECTOS MÁS IMPORTANTES AGUDOS Y RETARDADOS</w:t>
            </w:r>
          </w:p>
          <w:p w14:paraId="5532017F" w14:textId="5122958D" w:rsidR="001A0910" w:rsidRPr="00256F04" w:rsidRDefault="00D97158" w:rsidP="001731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cuenta con información disponible.</w:t>
            </w:r>
          </w:p>
        </w:tc>
      </w:tr>
      <w:tr w:rsidR="00471984" w:rsidRPr="00256F04" w14:paraId="123866E4" w14:textId="77777777" w:rsidTr="00D97158">
        <w:trPr>
          <w:cantSplit/>
          <w:trHeight w:val="97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F328E3C" w14:textId="77777777" w:rsidR="00471984" w:rsidRPr="00256F04" w:rsidRDefault="00471984" w:rsidP="00F1098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4.3 INDICACIONES DE ATENCIÓN MÉDICA INMEDIATA Y TRATAMIENTOS ESPECIALES REQUERIDOS</w:t>
            </w:r>
          </w:p>
          <w:p w14:paraId="118764F3" w14:textId="77777777" w:rsidR="00CC566C" w:rsidRPr="00256F04" w:rsidRDefault="00CC566C" w:rsidP="00396C6D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Trate acorde al síntoma.</w:t>
            </w:r>
          </w:p>
        </w:tc>
      </w:tr>
      <w:tr w:rsidR="00F10980" w:rsidRPr="00C918E3" w14:paraId="7E3E604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8CFFD8A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C918E3" w14:paraId="6C8D8796" w14:textId="77777777" w:rsidTr="000D54A2">
        <w:trPr>
          <w:cantSplit/>
          <w:trHeight w:val="100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9FFCEF8" w14:textId="77777777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5.1 Agentes extintores</w:t>
            </w:r>
          </w:p>
          <w:p w14:paraId="25B3D7D6" w14:textId="4B967EDF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7F6BFB1D" w14:textId="5F6433C8" w:rsidR="002215AC" w:rsidRPr="00256F04" w:rsidRDefault="00E4600F" w:rsidP="000D54A2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En caso de fuego utilice </w:t>
            </w:r>
            <w:r w:rsidR="000D54A2">
              <w:rPr>
                <w:rFonts w:ascii="Open Sans" w:hAnsi="Open Sans" w:cs="Open Sans"/>
                <w:lang w:val="es-CR"/>
              </w:rPr>
              <w:t>agua o espuma.</w:t>
            </w:r>
          </w:p>
        </w:tc>
      </w:tr>
      <w:tr w:rsidR="00471984" w:rsidRPr="00C918E3" w14:paraId="2B7433A6" w14:textId="77777777" w:rsidTr="000D54A2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B41BE68" w14:textId="77777777" w:rsidR="00A478A8" w:rsidRPr="00256F04" w:rsidRDefault="00471984" w:rsidP="00A478A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5.2 Peligros especiales asociados a la sustancia o mezcla</w:t>
            </w:r>
          </w:p>
          <w:p w14:paraId="28A3B56F" w14:textId="027E183E" w:rsidR="00102403" w:rsidRPr="00256F04" w:rsidRDefault="00102403" w:rsidP="00E4600F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Mantener alejado</w:t>
            </w:r>
            <w:r w:rsidR="00D603E3" w:rsidRPr="00256F04">
              <w:rPr>
                <w:rFonts w:ascii="Open Sans" w:hAnsi="Open Sans" w:cs="Open Sans"/>
                <w:bCs/>
                <w:lang w:val="es-CR"/>
              </w:rPr>
              <w:t xml:space="preserve"> de </w:t>
            </w:r>
            <w:r w:rsidR="00E4600F" w:rsidRPr="00256F04">
              <w:rPr>
                <w:rFonts w:ascii="Open Sans" w:hAnsi="Open Sans" w:cs="Open Sans"/>
                <w:bCs/>
                <w:lang w:val="es-CR"/>
              </w:rPr>
              <w:t>álcalis, oxidantes, calor extremo y llamas abiertas.</w:t>
            </w:r>
          </w:p>
        </w:tc>
      </w:tr>
      <w:tr w:rsidR="00471984" w:rsidRPr="00C918E3" w14:paraId="46B43BC5" w14:textId="77777777" w:rsidTr="0007319C">
        <w:trPr>
          <w:cantSplit/>
          <w:trHeight w:val="98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3EE365B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5.3 Consejos para los bomberos</w:t>
            </w:r>
          </w:p>
          <w:p w14:paraId="04A80CBD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Equipo de protección</w:t>
            </w:r>
          </w:p>
          <w:p w14:paraId="3F4B4C20" w14:textId="0E475D0D" w:rsidR="00471984" w:rsidRPr="00256F04" w:rsidRDefault="00577406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ingrese al área de fuego sin equipo de protección, incluyendo protección respiratoria</w:t>
            </w:r>
            <w:r w:rsidR="002215AC" w:rsidRPr="00256F0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10980" w:rsidRPr="00C918E3" w14:paraId="5B925E9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B65CDBC" w14:textId="77777777" w:rsidR="00F10980" w:rsidRPr="00256F04" w:rsidRDefault="00F10980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BF149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C918E3" w14:paraId="69D61748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944AB84" w14:textId="77777777" w:rsidR="00471984" w:rsidRPr="00256F04" w:rsidRDefault="00471984" w:rsidP="00CC55AC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7A74B1CE" w14:textId="77777777" w:rsidR="00CC55AC" w:rsidRPr="00256F04" w:rsidRDefault="00CC55AC" w:rsidP="00CC55AC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Mantenga al personal innecesario alejado.  </w:t>
            </w:r>
            <w:r w:rsidR="0050320B" w:rsidRPr="00256F04">
              <w:rPr>
                <w:rFonts w:ascii="Open Sans" w:hAnsi="Open Sans" w:cs="Open Sans"/>
                <w:lang w:val="es-CR"/>
              </w:rPr>
              <w:t xml:space="preserve">Mantenga a las personas alejadas y en dirección contrario al viento de la zona de </w:t>
            </w:r>
            <w:r w:rsidR="002B335F" w:rsidRPr="00256F04">
              <w:rPr>
                <w:rFonts w:ascii="Open Sans" w:hAnsi="Open Sans" w:cs="Open Sans"/>
                <w:lang w:val="es-CR"/>
              </w:rPr>
              <w:t xml:space="preserve">derrame.  Manténgase alejado de zonas bajas. Utilice equipo y ropa de protección adecuado durante las labores de limpieza. No respire nieblas o vapores. Asegúrese de que haya adecuada ventilación. Las autoridades locales deben ser notificadas en caso de que derrames significativos no puedan ser controlados.  </w:t>
            </w:r>
          </w:p>
        </w:tc>
      </w:tr>
      <w:tr w:rsidR="00EB5618" w:rsidRPr="00C918E3" w14:paraId="48FBF369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5481147" w14:textId="77777777" w:rsidR="00EB5618" w:rsidRPr="00256F04" w:rsidRDefault="00EB5618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6.2 Precauciones ambientales</w:t>
            </w:r>
          </w:p>
          <w:p w14:paraId="48CBAEC1" w14:textId="7E89B16A" w:rsidR="00EB5618" w:rsidRPr="00256F04" w:rsidRDefault="001D2DF1" w:rsidP="00F567F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No permita que el material entre en contacto con el suelo, aguas superficiales o subterráneas.  </w:t>
            </w:r>
            <w:r w:rsidR="00F567FD" w:rsidRPr="00256F04">
              <w:rPr>
                <w:rFonts w:ascii="Open Sans" w:hAnsi="Open Sans" w:cs="Open Sans"/>
                <w:lang w:val="es-CR"/>
              </w:rPr>
              <w:t>Forme un dique y absorba el material con arena, vermiculita o diatomita.  Transfiera el material a un contenedor apropiado para su disposición o recuperación.  Ventile el área y lave el material residual una vez que se ha hecho la recolección de la mayor parte del material.</w:t>
            </w:r>
          </w:p>
        </w:tc>
      </w:tr>
      <w:tr w:rsidR="00E16B93" w:rsidRPr="00C918E3" w14:paraId="7D4C44D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4B5E00F" w14:textId="77777777" w:rsidR="00E16B93" w:rsidRPr="00256F04" w:rsidRDefault="00E16B93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6.3 Métodos y materiales de contención y limpieza</w:t>
            </w:r>
          </w:p>
          <w:p w14:paraId="42101040" w14:textId="6353CB34" w:rsidR="009A414B" w:rsidRPr="00256F04" w:rsidRDefault="000D54A2" w:rsidP="0057561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85089">
              <w:rPr>
                <w:rFonts w:ascii="Open Sans" w:hAnsi="Open Sans" w:cs="Open Sans"/>
                <w:lang w:val="es-CR"/>
              </w:rPr>
              <w:t>Para derrames pequeños enjuague con agua y vierta las aguas de desecho al alcantarillado o a la planta de tratamiento de aguas residuales (el producto es biodegradable). Para derrames mayores deténgalo y recójalo para volverlo a utilizar. Siga las disposiciones establecidas por las disposiciones locales y nacionales.</w:t>
            </w:r>
          </w:p>
        </w:tc>
      </w:tr>
      <w:tr w:rsidR="00A9086F" w:rsidRPr="00C918E3" w14:paraId="03A29684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1F99A8F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6.4 Referencia a otras secciones</w:t>
            </w:r>
          </w:p>
          <w:p w14:paraId="0FAB5178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7 para obtener información sobre manejo seguro.</w:t>
            </w:r>
          </w:p>
          <w:p w14:paraId="3A612343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8 para obtener información sobre equipo de protección.</w:t>
            </w:r>
          </w:p>
          <w:p w14:paraId="3B92A3CC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13 para obtener información sobre la disposición.</w:t>
            </w:r>
          </w:p>
        </w:tc>
      </w:tr>
      <w:tr w:rsidR="00F10980" w:rsidRPr="00256F04" w14:paraId="13783AD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F74EB6C" w14:textId="77777777" w:rsidR="00F10980" w:rsidRPr="00256F04" w:rsidRDefault="00A9086F" w:rsidP="00A9086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C918E3" w14:paraId="27E4C85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67540B1" w14:textId="77777777" w:rsidR="00A9086F" w:rsidRPr="00256F04" w:rsidRDefault="00A9086F" w:rsidP="008F7C4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7FB2CE46" w14:textId="77777777" w:rsidR="00B30BB3" w:rsidRDefault="00D603E3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Evite el contacto con piel y ojos. Evite la exposición prolongad</w:t>
            </w:r>
            <w:r w:rsidR="00F567FD" w:rsidRPr="00256F04">
              <w:rPr>
                <w:rFonts w:ascii="Open Sans" w:hAnsi="Open Sans" w:cs="Open Sans"/>
                <w:lang w:val="es-CR"/>
              </w:rPr>
              <w:t>a o repetida.</w:t>
            </w:r>
            <w:r w:rsidR="001E2FC9" w:rsidRPr="00256F04">
              <w:rPr>
                <w:rFonts w:ascii="Open Sans" w:hAnsi="Open Sans" w:cs="Open Sans"/>
                <w:lang w:val="es-CR"/>
              </w:rPr>
              <w:t xml:space="preserve">  Maneje los contenedores con cuidado.  Mantenga fuentes de ignición alejadas. </w:t>
            </w:r>
          </w:p>
          <w:p w14:paraId="2C71E180" w14:textId="25175086" w:rsidR="00A9086F" w:rsidRPr="00256F04" w:rsidRDefault="00B30BB3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P</w:t>
            </w:r>
            <w:r w:rsidR="00A9086F" w:rsidRPr="00256F04">
              <w:rPr>
                <w:rFonts w:ascii="Open Sans" w:hAnsi="Open Sans" w:cs="Open Sans"/>
                <w:b/>
                <w:lang w:val="es-CR"/>
              </w:rPr>
              <w:t xml:space="preserve">rotección contra fuego y explosión: </w:t>
            </w:r>
            <w:r w:rsidR="00A9086F" w:rsidRPr="00256F04">
              <w:rPr>
                <w:rFonts w:ascii="Open Sans" w:hAnsi="Open Sans" w:cs="Open Sans"/>
                <w:lang w:val="es-CR"/>
              </w:rPr>
              <w:t>no hay medidas especiales requeridas.</w:t>
            </w:r>
          </w:p>
        </w:tc>
      </w:tr>
      <w:tr w:rsidR="00F10980" w:rsidRPr="00C918E3" w14:paraId="5D77B8E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EE6671C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7.2 Condiciones para almacenamiento seguro, incluyendo incompatibilidades</w:t>
            </w:r>
          </w:p>
          <w:p w14:paraId="380E44CF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Almacenamiento</w:t>
            </w:r>
          </w:p>
          <w:p w14:paraId="1672966A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Requerimientos para almacenes y contenedores</w:t>
            </w:r>
          </w:p>
          <w:p w14:paraId="4501127C" w14:textId="3F052FF7" w:rsidR="004C5C45" w:rsidRPr="00256F04" w:rsidRDefault="00290044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a temperatura</w:t>
            </w:r>
            <w:r w:rsidR="0056315A" w:rsidRPr="00256F04">
              <w:rPr>
                <w:rFonts w:ascii="Open Sans" w:hAnsi="Open Sans" w:cs="Open Sans"/>
                <w:bCs/>
                <w:lang w:val="es-HN"/>
              </w:rPr>
              <w:t xml:space="preserve">s </w:t>
            </w:r>
            <w:r w:rsidR="001E2FC9" w:rsidRPr="00256F04">
              <w:rPr>
                <w:rFonts w:ascii="Open Sans" w:hAnsi="Open Sans" w:cs="Open Sans"/>
                <w:bCs/>
                <w:lang w:val="es-HN"/>
              </w:rPr>
              <w:t>de 15 - 30°C</w:t>
            </w:r>
          </w:p>
          <w:p w14:paraId="552EFECE" w14:textId="6C80403D" w:rsidR="004C5C45" w:rsidRPr="00256F04" w:rsidRDefault="004C5C45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en lugares frescos, secos y con ventilación</w:t>
            </w:r>
            <w:r w:rsidR="001A25FC" w:rsidRPr="00256F04">
              <w:rPr>
                <w:rFonts w:ascii="Open Sans" w:hAnsi="Open Sans" w:cs="Open Sans"/>
                <w:bCs/>
                <w:lang w:val="es-HN"/>
              </w:rPr>
              <w:t>.</w:t>
            </w:r>
          </w:p>
          <w:p w14:paraId="06F203EC" w14:textId="3C6BA17F" w:rsidR="004C5C45" w:rsidRPr="00256F04" w:rsidRDefault="0056315A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Almacenar alejado de </w:t>
            </w:r>
            <w:r w:rsidR="00B30BB3">
              <w:rPr>
                <w:rFonts w:ascii="Open Sans" w:hAnsi="Open Sans" w:cs="Open Sans"/>
                <w:lang w:val="es-CR"/>
              </w:rPr>
              <w:t>otros químicos.</w:t>
            </w:r>
          </w:p>
          <w:p w14:paraId="0D8D3B78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7E2F300C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Almacénese alejado de alimentos</w:t>
            </w:r>
            <w:r w:rsidR="004E5720" w:rsidRPr="00256F04">
              <w:rPr>
                <w:rFonts w:ascii="Open Sans" w:hAnsi="Open Sans" w:cs="Open Sans"/>
                <w:bCs/>
                <w:lang w:val="es-HN"/>
              </w:rPr>
              <w:t xml:space="preserve"> y bebidas.</w:t>
            </w:r>
          </w:p>
          <w:p w14:paraId="73534B2B" w14:textId="77777777" w:rsidR="0050624F" w:rsidRPr="00256F04" w:rsidRDefault="004C5C45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Almacenar fuera del alcance de los niños</w:t>
            </w:r>
          </w:p>
        </w:tc>
      </w:tr>
      <w:tr w:rsidR="0050624F" w:rsidRPr="00C918E3" w14:paraId="287EB59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4FDD26E" w14:textId="5AC7279A" w:rsidR="00094028" w:rsidRPr="00256F04" w:rsidRDefault="0050624F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Información adicional sobre condiciones de almacenamiento: </w:t>
            </w:r>
            <w:r w:rsidR="00094028" w:rsidRPr="00256F04">
              <w:rPr>
                <w:rFonts w:ascii="Open Sans" w:hAnsi="Open Sans" w:cs="Open Sans"/>
                <w:bCs/>
                <w:lang w:val="es-HN"/>
              </w:rPr>
              <w:t>mantenga los contenedores completamente cerrados</w:t>
            </w:r>
            <w:r w:rsidR="004C5C45" w:rsidRPr="00256F04">
              <w:rPr>
                <w:rFonts w:ascii="Open Sans" w:hAnsi="Open Sans" w:cs="Open Sans"/>
                <w:bCs/>
                <w:lang w:val="es-HN"/>
              </w:rPr>
              <w:t xml:space="preserve"> y alejados de fuentes</w:t>
            </w:r>
            <w:r w:rsidR="009A414B" w:rsidRPr="00256F04">
              <w:rPr>
                <w:rFonts w:ascii="Open Sans" w:hAnsi="Open Sans" w:cs="Open Sans"/>
                <w:bCs/>
                <w:lang w:val="es-HN"/>
              </w:rPr>
              <w:t xml:space="preserve"> de calor.</w:t>
            </w:r>
          </w:p>
        </w:tc>
      </w:tr>
      <w:tr w:rsidR="00887D0A" w:rsidRPr="00C918E3" w14:paraId="3237BC04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09C783" w14:textId="77777777" w:rsidR="00887D0A" w:rsidRPr="00256F04" w:rsidRDefault="00887D0A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7.3 Usos específicos: </w:t>
            </w:r>
            <w:r w:rsidRPr="00256F04">
              <w:rPr>
                <w:rFonts w:ascii="Open Sans" w:hAnsi="Open Sans" w:cs="Open Sans"/>
                <w:bCs/>
                <w:lang w:val="es-HN"/>
              </w:rPr>
              <w:t>no hay información adicional relevante disponible.</w:t>
            </w:r>
          </w:p>
        </w:tc>
      </w:tr>
      <w:tr w:rsidR="00F10980" w:rsidRPr="00C918E3" w14:paraId="42F5107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F34AD9D" w14:textId="77777777" w:rsidR="00F10980" w:rsidRPr="00256F04" w:rsidRDefault="00887D0A" w:rsidP="00887D0A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8</w:t>
            </w:r>
            <w:r w:rsidR="00E04152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CONTROLES A LA EXPOSICIÓN Y EQUIPO DE PROTECCIÓN PERSONAL</w:t>
            </w:r>
          </w:p>
        </w:tc>
      </w:tr>
      <w:tr w:rsidR="00F10980" w:rsidRPr="00256F04" w14:paraId="4C1EA036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847F90" w14:textId="77777777" w:rsidR="00E83773" w:rsidRPr="00256F04" w:rsidRDefault="0038018F" w:rsidP="00E8377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C918E3" w14:paraId="4F60738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DF51CD8" w14:textId="77777777" w:rsidR="00E83773" w:rsidRPr="00256F04" w:rsidRDefault="00E83773" w:rsidP="00E83773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1E2FC9" w:rsidRPr="00C918E3" w14:paraId="300D824E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23C821E" w14:textId="70BB4216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65899B5" w14:textId="316BF12D" w:rsidR="001E2FC9" w:rsidRPr="00256F04" w:rsidRDefault="00B30BB3" w:rsidP="001E2FC9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Concentrado de esporas de bacterias</w:t>
            </w:r>
          </w:p>
        </w:tc>
      </w:tr>
      <w:tr w:rsidR="001E2FC9" w:rsidRPr="00256F04" w14:paraId="683C6350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114CC41A" w14:textId="77777777" w:rsidR="001E2FC9" w:rsidRPr="00256F04" w:rsidRDefault="001E2FC9" w:rsidP="001E2FC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90BE426" w14:textId="2F647DCC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3CAE5BE9" w14:textId="77777777" w:rsidTr="00402D98">
        <w:trPr>
          <w:cantSplit/>
          <w:trHeight w:val="382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FBAE84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TLV (USA)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706DBB11" w14:textId="6388F96A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0C3B4BC7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728A94" w14:textId="63A25483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8.2 Control de la exposición</w:t>
            </w:r>
          </w:p>
        </w:tc>
      </w:tr>
      <w:tr w:rsidR="001E2FC9" w:rsidRPr="00C918E3" w14:paraId="3876B348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D6B61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lastRenderedPageBreak/>
              <w:t>Equipo de protección personal:</w:t>
            </w:r>
          </w:p>
          <w:p w14:paraId="1D142497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Medidas de higiene y protección generales</w:t>
            </w:r>
          </w:p>
          <w:p w14:paraId="28CC69FB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Mantener alejado de alimentos y bebidas.</w:t>
            </w:r>
          </w:p>
          <w:p w14:paraId="450A93B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Se debe utilizar ventilación adecuada.</w:t>
            </w:r>
          </w:p>
          <w:p w14:paraId="164B91B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respiratoria</w:t>
            </w:r>
          </w:p>
          <w:p w14:paraId="6C223135" w14:textId="48257B0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necesaria en caso de usos y almacenamiento recomendados.</w:t>
            </w:r>
          </w:p>
          <w:p w14:paraId="76C6B7A2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dérmica</w:t>
            </w:r>
          </w:p>
          <w:p w14:paraId="407FCBF2" w14:textId="39159E71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Utilice guantes de protección de nitrilo.</w:t>
            </w:r>
          </w:p>
          <w:p w14:paraId="01BFD3C4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ocular</w:t>
            </w:r>
          </w:p>
          <w:p w14:paraId="372BB94E" w14:textId="140BF00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Anteojos de seguridad.</w:t>
            </w:r>
          </w:p>
          <w:p w14:paraId="2370BA89" w14:textId="7AF3B82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Protección corporal: </w:t>
            </w:r>
            <w:r w:rsidRPr="00256F04">
              <w:rPr>
                <w:rFonts w:ascii="Open Sans" w:hAnsi="Open Sans" w:cs="Open Sans"/>
                <w:lang w:val="es-CR"/>
              </w:rPr>
              <w:t xml:space="preserve">Ropa de protección adecuada.      </w:t>
            </w:r>
            <w:r w:rsidRPr="00256F04">
              <w:rPr>
                <w:rFonts w:ascii="Open Sans" w:hAnsi="Open Sans" w:cs="Open Sans"/>
              </w:rPr>
              <w:object w:dxaOrig="1260" w:dyaOrig="570" w14:anchorId="30D87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28.5pt" o:ole="">
                  <v:imagedata r:id="rId8" o:title=""/>
                </v:shape>
                <o:OLEObject Type="Embed" ProgID="PBrush" ShapeID="_x0000_i1025" DrawAspect="Content" ObjectID="_1774255792" r:id="rId9"/>
              </w:object>
            </w:r>
          </w:p>
          <w:p w14:paraId="36B0D20B" w14:textId="1AD8B84E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C918E3" w14:paraId="79FB82C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CC8AF57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9: PROPIEDADES FÍSICAS Y QUÍMICAS</w:t>
            </w:r>
          </w:p>
        </w:tc>
      </w:tr>
      <w:tr w:rsidR="001E2FC9" w:rsidRPr="00C918E3" w14:paraId="6F26F66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D60FBF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1E2FC9" w:rsidRPr="00256F04" w14:paraId="3A83D9B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4C82D27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-Apariencia</w:t>
            </w:r>
          </w:p>
          <w:p w14:paraId="4E7919B1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65BE03" w14:textId="72EF567F" w:rsidR="001E2FC9" w:rsidRPr="00256F04" w:rsidRDefault="00F567FD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Forma:</w:t>
            </w:r>
            <w:r w:rsidRPr="00256F04">
              <w:rPr>
                <w:rFonts w:ascii="Open Sans" w:hAnsi="Open Sans" w:cs="Open Sans"/>
                <w:lang w:val="es-CR"/>
              </w:rPr>
              <w:t xml:space="preserve"> líquido</w:t>
            </w:r>
            <w:r w:rsidR="00D008B2">
              <w:rPr>
                <w:rFonts w:ascii="Open Sans" w:hAnsi="Open Sans" w:cs="Open Sans"/>
                <w:lang w:val="es-CR"/>
              </w:rPr>
              <w:t xml:space="preserve"> </w:t>
            </w:r>
            <w:r w:rsidR="00B30BB3">
              <w:rPr>
                <w:rFonts w:ascii="Open Sans" w:hAnsi="Open Sans" w:cs="Open Sans"/>
                <w:lang w:val="es-CR"/>
              </w:rPr>
              <w:t>turbio</w:t>
            </w:r>
          </w:p>
          <w:p w14:paraId="7277A466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20376A62" w14:textId="01AB0819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Color:</w:t>
            </w:r>
            <w:r w:rsidR="00B30BB3">
              <w:rPr>
                <w:rFonts w:ascii="Open Sans" w:hAnsi="Open Sans" w:cs="Open Sans"/>
                <w:lang w:val="es-CR"/>
              </w:rPr>
              <w:t xml:space="preserve"> azul</w:t>
            </w:r>
          </w:p>
          <w:p w14:paraId="08F8FDA8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5327D785" w14:textId="391F9FE0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>Olor:</w:t>
            </w:r>
            <w:r w:rsidR="00F567FD" w:rsidRPr="00256F04">
              <w:rPr>
                <w:rFonts w:ascii="Open Sans" w:hAnsi="Open Sans" w:cs="Open Sans"/>
                <w:lang w:val="es-CR"/>
              </w:rPr>
              <w:t xml:space="preserve"> característico</w:t>
            </w:r>
          </w:p>
        </w:tc>
      </w:tr>
      <w:tr w:rsidR="001E2FC9" w:rsidRPr="00256F04" w14:paraId="475496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44177F" w14:textId="4BBFFFDC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-pH: </w:t>
            </w:r>
            <w:r w:rsidR="00D008B2">
              <w:rPr>
                <w:rFonts w:ascii="Open Sans" w:hAnsi="Open Sans" w:cs="Open Sans"/>
                <w:b w:val="0"/>
                <w:sz w:val="24"/>
                <w:szCs w:val="24"/>
              </w:rPr>
              <w:t>6.00 – 8.00</w:t>
            </w:r>
          </w:p>
          <w:p w14:paraId="2246510F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A071E7" w14:textId="7C026A00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-Punto de ebullición (cuando aplique): </w:t>
            </w:r>
            <w:r w:rsidRPr="00256F04">
              <w:rPr>
                <w:rFonts w:ascii="Open Sans" w:hAnsi="Open Sans" w:cs="Open Sans"/>
                <w:lang w:val="es-CR"/>
              </w:rPr>
              <w:t xml:space="preserve"> </w:t>
            </w:r>
            <w:r w:rsidR="00D008B2">
              <w:rPr>
                <w:rFonts w:ascii="Open Sans" w:hAnsi="Open Sans" w:cs="Open Sans"/>
                <w:lang w:val="es-CR"/>
              </w:rPr>
              <w:t>100°C</w:t>
            </w:r>
          </w:p>
          <w:p w14:paraId="6C3EB9BB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D681CDE" w14:textId="673F3E45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Punto de fusión: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disponible</w:t>
            </w:r>
          </w:p>
          <w:p w14:paraId="5E2833B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D901A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31A9343" w14:textId="09389E98" w:rsidR="001E2FC9" w:rsidRPr="00256F04" w:rsidRDefault="001E2FC9" w:rsidP="001E2FC9">
            <w:pPr>
              <w:pStyle w:val="Ttulo5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-Flash point: </w:t>
            </w:r>
            <w:r w:rsidRPr="00256F04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no disponible</w:t>
            </w:r>
          </w:p>
        </w:tc>
      </w:tr>
      <w:tr w:rsidR="001E2FC9" w:rsidRPr="00256F04" w14:paraId="0A831026" w14:textId="77777777" w:rsidTr="00B30BB3">
        <w:trPr>
          <w:cantSplit/>
          <w:trHeight w:val="170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C51A994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-Límites de explosión</w:t>
            </w:r>
          </w:p>
          <w:p w14:paraId="03E3434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0978F5E" w14:textId="5D575D9D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1163EDE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1AB82B3" w14:textId="2EE72B11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Superior: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6BC1F28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C918E3" w14:paraId="1ED52D4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D4CD50" w14:textId="26D24C20" w:rsidR="001E2FC9" w:rsidRPr="00B30BB3" w:rsidRDefault="001E2FC9" w:rsidP="00B30BB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-Presión de vapor: 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no disponible</w:t>
            </w:r>
          </w:p>
        </w:tc>
      </w:tr>
      <w:tr w:rsidR="001E2FC9" w:rsidRPr="00C918E3" w14:paraId="73511CD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93BAC3" w14:textId="1946C82B" w:rsidR="001E2FC9" w:rsidRPr="00B30BB3" w:rsidRDefault="001E2FC9" w:rsidP="00B30BB3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-Densidad</w:t>
            </w:r>
          </w:p>
          <w:p w14:paraId="41BEAEAF" w14:textId="0C78319F" w:rsidR="001E2FC9" w:rsidRPr="00B30BB3" w:rsidRDefault="001E2FC9" w:rsidP="001E2FC9">
            <w:pPr>
              <w:rPr>
                <w:rFonts w:ascii="Open Sans" w:hAnsi="Open Sans" w:cs="Open Sans"/>
                <w:vertAlign w:val="superscript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relativa: </w:t>
            </w:r>
            <w:r w:rsidR="00D008B2">
              <w:rPr>
                <w:rFonts w:ascii="Open Sans" w:hAnsi="Open Sans" w:cs="Open Sans"/>
                <w:lang w:val="es-CR"/>
              </w:rPr>
              <w:t>0.985 – 1.000 g/mL</w:t>
            </w:r>
          </w:p>
          <w:p w14:paraId="7A700EA5" w14:textId="02EADCE9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de vapor: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  <w:p w14:paraId="5EAB7916" w14:textId="291CE9ED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Tasa de evaporación: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1E2FC9" w:rsidRPr="00C918E3" w14:paraId="66577F1B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10AA0A3D" w14:textId="53E24FDD" w:rsidR="001E2FC9" w:rsidRPr="00B30BB3" w:rsidRDefault="001E2FC9" w:rsidP="00B30BB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Solubilidad en agua y otros solventes: 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soluble en agua</w:t>
            </w:r>
          </w:p>
        </w:tc>
      </w:tr>
      <w:tr w:rsidR="001E2FC9" w:rsidRPr="00C918E3" w14:paraId="0305D297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196E0" w14:textId="6A907B24" w:rsidR="001E2FC9" w:rsidRPr="00B30BB3" w:rsidRDefault="001E2FC9" w:rsidP="00B30BB3">
            <w:pPr>
              <w:pStyle w:val="Ttulo1"/>
              <w:jc w:val="left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determinado</w:t>
            </w:r>
          </w:p>
        </w:tc>
      </w:tr>
      <w:tr w:rsidR="001E2FC9" w:rsidRPr="00C918E3" w14:paraId="0E9E5915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C9BB6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Otra información: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1E2FC9" w:rsidRPr="00C918E3" w14:paraId="15113C77" w14:textId="77777777" w:rsidTr="00B30BB3">
        <w:trPr>
          <w:cantSplit/>
          <w:trHeight w:val="80"/>
          <w:jc w:val="center"/>
        </w:trPr>
        <w:tc>
          <w:tcPr>
            <w:tcW w:w="113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3B71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047FFE3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94F9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1E2FC9" w:rsidRPr="00C918E3" w14:paraId="23B2FD5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000000" w:fill="FFFFFF"/>
          </w:tcPr>
          <w:p w14:paraId="3D488F6C" w14:textId="0B9DEDE0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10.1 Reactividad: </w:t>
            </w:r>
            <w:r w:rsidRPr="00256F04">
              <w:rPr>
                <w:rFonts w:ascii="Open Sans" w:hAnsi="Open Sans" w:cs="Open Sans"/>
                <w:lang w:val="es-CR"/>
              </w:rPr>
              <w:t>estable bajo condiciones normales de uso y almacenamiento.</w:t>
            </w:r>
          </w:p>
        </w:tc>
      </w:tr>
      <w:tr w:rsidR="001E2FC9" w:rsidRPr="00C918E3" w14:paraId="433D015C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AE1461" w14:textId="77777777" w:rsidR="001E2FC9" w:rsidRPr="00256F04" w:rsidRDefault="001E2FC9" w:rsidP="001E2FC9">
            <w:pPr>
              <w:pStyle w:val="Ttulo9"/>
              <w:jc w:val="both"/>
              <w:rPr>
                <w:rFonts w:ascii="Open Sans" w:hAnsi="Open Sans" w:cs="Open Sans"/>
                <w:color w:val="auto"/>
              </w:rPr>
            </w:pPr>
            <w:r w:rsidRPr="00256F04">
              <w:rPr>
                <w:rFonts w:ascii="Open Sans" w:hAnsi="Open Sans" w:cs="Open Sans"/>
                <w:color w:val="auto"/>
              </w:rPr>
              <w:lastRenderedPageBreak/>
              <w:t>10.2: Estabilidad química</w:t>
            </w:r>
          </w:p>
          <w:p w14:paraId="455086EF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Descomposición térmica/condiciones a evitar:</w:t>
            </w:r>
          </w:p>
          <w:p w14:paraId="3D55536B" w14:textId="5C523C55" w:rsidR="001E2FC9" w:rsidRPr="00256F04" w:rsidRDefault="00D008B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Evitar calor extremo.</w:t>
            </w:r>
          </w:p>
          <w:p w14:paraId="0D6E0C7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10.3 Posibilidad de reacciones peligrosas</w:t>
            </w:r>
          </w:p>
          <w:p w14:paraId="51E1B801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conocen reacciones peligrosas bajo condiciones normales de uso y almacenamiento.</w:t>
            </w:r>
          </w:p>
          <w:p w14:paraId="5B5CD8BA" w14:textId="61A1675E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10.4 Condiciones a evitar: </w:t>
            </w:r>
            <w:r w:rsidRPr="00256F04">
              <w:rPr>
                <w:rFonts w:ascii="Open Sans" w:hAnsi="Open Sans" w:cs="Open Sans"/>
                <w:lang w:val="es-CR"/>
              </w:rPr>
              <w:t>exposición a altas temperaturas y llamas abiertas.</w:t>
            </w:r>
          </w:p>
          <w:p w14:paraId="13F333A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10.5 Incompatibilidades</w:t>
            </w:r>
          </w:p>
          <w:p w14:paraId="1CC2B5FD" w14:textId="01CE2A99" w:rsidR="001E2FC9" w:rsidRPr="00256F04" w:rsidRDefault="00B30BB3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Evite contacto con otros químicos.</w:t>
            </w:r>
          </w:p>
          <w:p w14:paraId="61D84609" w14:textId="40692524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10.6 Productos peligrosos por descomposición</w:t>
            </w:r>
          </w:p>
          <w:p w14:paraId="4103A0CF" w14:textId="3CC1966F" w:rsidR="001E2FC9" w:rsidRPr="00256F04" w:rsidRDefault="00416515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Óxidos de carbono, óxidos de sodio, óxidos de azufre.</w:t>
            </w:r>
          </w:p>
        </w:tc>
      </w:tr>
      <w:tr w:rsidR="001E2FC9" w:rsidRPr="00256F04" w14:paraId="7E0000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66A104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11: INFORMACIÓN TOXICOLÓGICA</w:t>
            </w:r>
          </w:p>
        </w:tc>
      </w:tr>
      <w:tr w:rsidR="001E2FC9" w:rsidRPr="00C918E3" w14:paraId="69D7700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119BD14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04CC612F" w14:textId="7CC709ED" w:rsidR="00B30BB3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-Toxicidad aguda de la mezcla</w:t>
            </w:r>
          </w:p>
          <w:p w14:paraId="0F50633C" w14:textId="5E73CD7E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Dosis aproximada DL</w:t>
            </w:r>
            <w:r w:rsidRPr="00256F0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= </w:t>
            </w:r>
            <w:r w:rsidR="00B30BB3">
              <w:rPr>
                <w:rFonts w:ascii="Open Sans" w:hAnsi="Open Sans" w:cs="Open Sans"/>
                <w:bCs/>
                <w:lang w:val="es-CR"/>
              </w:rPr>
              <w:t xml:space="preserve">&gt;20 000 </w:t>
            </w:r>
            <w:r w:rsidR="00D008B2">
              <w:rPr>
                <w:rFonts w:ascii="Open Sans" w:hAnsi="Open Sans" w:cs="Open Sans"/>
                <w:bCs/>
                <w:lang w:val="es-CR"/>
              </w:rPr>
              <w:t>mg/kg.</w:t>
            </w:r>
          </w:p>
          <w:p w14:paraId="19FBBEE7" w14:textId="42A87C8C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C918E3" w14:paraId="2DF38F9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4629000B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12: INFORMACIÓN DE LOS EFECTOS SOBRE LA ECOLOGÍA</w:t>
            </w:r>
          </w:p>
        </w:tc>
      </w:tr>
      <w:tr w:rsidR="001E2FC9" w:rsidRPr="00C918E3" w14:paraId="7F24452F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D7AB41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12.1 TOXICIDAD</w:t>
            </w:r>
          </w:p>
          <w:p w14:paraId="33D1C6F0" w14:textId="41BE504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Toxicidad acuática: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11C9B570" w14:textId="39E2D0AB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12.2 Persistencia y degradabilidad: </w:t>
            </w:r>
            <w:r w:rsidRPr="00256F04">
              <w:rPr>
                <w:rFonts w:ascii="Open Sans" w:hAnsi="Open Sans" w:cs="Open Sans"/>
                <w:lang w:val="es-CR"/>
              </w:rPr>
              <w:t>Se espera que el producto sea biodegradable.</w:t>
            </w:r>
          </w:p>
          <w:p w14:paraId="024251C6" w14:textId="49077EFC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12.3 Potencial de bioacumulación: </w:t>
            </w:r>
            <w:r w:rsidRPr="00256F04">
              <w:rPr>
                <w:rFonts w:ascii="Open Sans" w:hAnsi="Open Sans" w:cs="Open Sans"/>
                <w:lang w:val="es-CR"/>
              </w:rPr>
              <w:t>No posee sustancias que generen bioacumulación.</w:t>
            </w:r>
          </w:p>
          <w:p w14:paraId="4547C25D" w14:textId="3991CB4B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12.4 Movilidad en el suelo: </w:t>
            </w:r>
            <w:r w:rsidRPr="00256F0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  <w:p w14:paraId="6CF854C8" w14:textId="49A9A8B1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Efectos ecotóxicos:</w:t>
            </w:r>
            <w:r w:rsidR="008C1D92" w:rsidRPr="00256F04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0DD97C30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Observación: </w:t>
            </w:r>
            <w:r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6B7DF6E8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Información ecológica adicional</w:t>
            </w:r>
          </w:p>
          <w:p w14:paraId="5A760855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Notas generales</w:t>
            </w:r>
          </w:p>
          <w:p w14:paraId="64969022" w14:textId="7F2206DF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permita que producto alcance aguas subterráneas, corrientes de agua o sistemas de alcantarillado.</w:t>
            </w:r>
          </w:p>
        </w:tc>
      </w:tr>
      <w:tr w:rsidR="001E2FC9" w:rsidRPr="00C918E3" w14:paraId="00BA3E2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2D7F1E4D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1E2FC9" w:rsidRPr="00C918E3" w14:paraId="20C7641A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3EE16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5FDE8A3E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Recomendación</w:t>
            </w:r>
          </w:p>
          <w:p w14:paraId="776A588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45D31220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Envases sin limpiar</w:t>
            </w:r>
          </w:p>
          <w:p w14:paraId="4D6B42C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Recomendación: </w:t>
            </w:r>
            <w:r w:rsidRPr="00256F04">
              <w:rPr>
                <w:rFonts w:ascii="Open Sans" w:hAnsi="Open Sans" w:cs="Open Sans"/>
                <w:lang w:val="es-CR"/>
              </w:rPr>
              <w:t>la disposición debe realizarse acorde a las leyes locales.</w:t>
            </w:r>
          </w:p>
          <w:p w14:paraId="26EE588A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Agentes limpiadores recomendados: </w:t>
            </w:r>
            <w:r w:rsidRPr="00256F04">
              <w:rPr>
                <w:rFonts w:ascii="Open Sans" w:hAnsi="Open Sans" w:cs="Open Sans"/>
                <w:lang w:val="es-CR"/>
              </w:rPr>
              <w:t>agua, en caso de ser necesario en conjunto puede utilizar otros agentes limpiadores.</w:t>
            </w:r>
          </w:p>
        </w:tc>
      </w:tr>
      <w:tr w:rsidR="001E2FC9" w:rsidRPr="00C918E3" w14:paraId="7567FD0C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auto" w:fill="D9D9D9" w:themeFill="background1" w:themeFillShade="D9"/>
          </w:tcPr>
          <w:p w14:paraId="1C57F53E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1E2FC9" w:rsidRPr="00256F04" w14:paraId="37AD1154" w14:textId="77777777" w:rsidTr="002808D3">
        <w:trPr>
          <w:cantSplit/>
          <w:trHeight w:val="37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9802B7" w14:textId="150DF606" w:rsidR="001E2FC9" w:rsidRPr="00256F04" w:rsidRDefault="001E2FC9" w:rsidP="002808D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14.1 NÚMERO ONU</w:t>
            </w:r>
          </w:p>
        </w:tc>
      </w:tr>
      <w:tr w:rsidR="001E2FC9" w:rsidRPr="00256F04" w14:paraId="1D0F6B3B" w14:textId="77777777" w:rsidTr="00BB0CE7">
        <w:trPr>
          <w:cantSplit/>
          <w:jc w:val="center"/>
        </w:trPr>
        <w:tc>
          <w:tcPr>
            <w:tcW w:w="4312" w:type="dxa"/>
            <w:gridSpan w:val="3"/>
            <w:shd w:val="clear" w:color="000000" w:fill="FFFFFF"/>
          </w:tcPr>
          <w:p w14:paraId="057E9E1C" w14:textId="77777777" w:rsidR="001E2FC9" w:rsidRPr="00256F04" w:rsidRDefault="001E2FC9" w:rsidP="001E2FC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u w:val="none"/>
                <w:lang w:val="es-CR"/>
              </w:rPr>
              <w:t>DOT</w:t>
            </w:r>
          </w:p>
        </w:tc>
        <w:tc>
          <w:tcPr>
            <w:tcW w:w="7062" w:type="dxa"/>
            <w:gridSpan w:val="7"/>
            <w:shd w:val="clear" w:color="auto" w:fill="auto"/>
          </w:tcPr>
          <w:p w14:paraId="65843C6F" w14:textId="4446932F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UN 3082</w:t>
            </w:r>
          </w:p>
        </w:tc>
      </w:tr>
      <w:tr w:rsidR="001E2FC9" w:rsidRPr="00C918E3" w14:paraId="312ACCAF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918867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14.2 Nombre ONU adecuado para el envío</w:t>
            </w:r>
          </w:p>
        </w:tc>
      </w:tr>
      <w:tr w:rsidR="001E2FC9" w:rsidRPr="00C918E3" w14:paraId="7D4555FD" w14:textId="77777777" w:rsidTr="00BB0CE7">
        <w:trPr>
          <w:cantSplit/>
          <w:trHeight w:val="256"/>
          <w:jc w:val="center"/>
        </w:trPr>
        <w:tc>
          <w:tcPr>
            <w:tcW w:w="4312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1FB1364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2823B78D" w14:textId="75F03DD4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Sustancia líquida peligrosa para el medio ambiente, N.E.P.</w:t>
            </w:r>
          </w:p>
        </w:tc>
      </w:tr>
      <w:tr w:rsidR="001E2FC9" w:rsidRPr="00256F04" w14:paraId="0135081E" w14:textId="77777777" w:rsidTr="00BB0CE7">
        <w:trPr>
          <w:cantSplit/>
          <w:trHeight w:val="2054"/>
          <w:jc w:val="center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00CCD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14.3 Clasificación de riesgo para el transporte</w:t>
            </w:r>
          </w:p>
          <w:p w14:paraId="01BF066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  <w:p w14:paraId="1864B2DF" w14:textId="51A448A8" w:rsidR="001E2FC9" w:rsidRPr="00256F04" w:rsidRDefault="001E2FC9" w:rsidP="001E2FC9">
            <w:pPr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drawing>
                <wp:inline distT="0" distB="0" distL="0" distR="0" wp14:anchorId="3C693D6F" wp14:editId="686F1E0A">
                  <wp:extent cx="962025" cy="9620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EE39D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DEDD45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7DB74BC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91A33E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D450192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5B5A3F24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03520B8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26728EFF" w14:textId="77777777" w:rsidTr="002808D3">
        <w:trPr>
          <w:cantSplit/>
          <w:trHeight w:val="586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850F2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  <w:p w14:paraId="0DA279F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Etiqueta 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12949" w14:textId="6C00E6BB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9. Misceláneo</w:t>
            </w:r>
          </w:p>
          <w:p w14:paraId="2D2D221D" w14:textId="204E953D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</w:t>
            </w:r>
          </w:p>
          <w:p w14:paraId="37828D46" w14:textId="282A8DDF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03EDA181" w14:textId="77777777" w:rsidTr="0096685C">
        <w:trPr>
          <w:cantSplit/>
          <w:trHeight w:val="431"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8BBE9" w14:textId="655FE46C" w:rsidR="001E2FC9" w:rsidRPr="00256F04" w:rsidRDefault="001E2FC9" w:rsidP="001E2FC9">
            <w:pPr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14.4 Grupo de embalaje</w:t>
            </w:r>
          </w:p>
        </w:tc>
      </w:tr>
      <w:tr w:rsidR="001E2FC9" w:rsidRPr="00256F04" w14:paraId="0F50D260" w14:textId="77777777" w:rsidTr="009C5C3C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E598CC2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79BF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6C5C" w14:textId="3654ADAC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III</w:t>
            </w:r>
          </w:p>
        </w:tc>
      </w:tr>
      <w:tr w:rsidR="001E2FC9" w:rsidRPr="00C918E3" w14:paraId="42210D08" w14:textId="77777777" w:rsidTr="00BB0CE7">
        <w:trPr>
          <w:cantSplit/>
          <w:trHeight w:val="281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A3754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14.5 Peligros para el medio ambiente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62A49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E6FFC20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FDD5EF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04E621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D2B3A" w14:textId="52698D0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</w:t>
            </w:r>
          </w:p>
        </w:tc>
      </w:tr>
      <w:tr w:rsidR="001E2FC9" w:rsidRPr="00256F04" w14:paraId="20C7A85B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285056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9EBEB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8923" w14:textId="2B647FE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Ninguna</w:t>
            </w:r>
          </w:p>
        </w:tc>
      </w:tr>
      <w:tr w:rsidR="001E2FC9" w:rsidRPr="00256F04" w14:paraId="5CFBA8FE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CCCCCC"/>
          </w:tcPr>
          <w:p w14:paraId="26927E15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15: INFORMACIÓN REGULATORIA</w:t>
            </w:r>
          </w:p>
        </w:tc>
      </w:tr>
      <w:tr w:rsidR="001E2FC9" w:rsidRPr="00C918E3" w14:paraId="344F01A4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D8F0F69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1E2FC9" w:rsidRPr="00C918E3" w14:paraId="618F1AFD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A941D73" w14:textId="1C968088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Estados Unidos</w:t>
            </w:r>
          </w:p>
          <w:p w14:paraId="55659645" w14:textId="4E66458C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SARA</w:t>
            </w:r>
          </w:p>
          <w:p w14:paraId="3542B9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335 (sustancias extremadamente peligrosas)</w:t>
            </w:r>
          </w:p>
          <w:p w14:paraId="26317B9E" w14:textId="05B05601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esta lista</w:t>
            </w:r>
          </w:p>
          <w:p w14:paraId="536012B8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313 (listado de químicos tóxicos específicos)</w:t>
            </w:r>
          </w:p>
          <w:p w14:paraId="026115D4" w14:textId="0B7399DC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la lista.</w:t>
            </w:r>
          </w:p>
        </w:tc>
      </w:tr>
      <w:tr w:rsidR="001E2FC9" w:rsidRPr="00C918E3" w14:paraId="2D83F39F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A0B45DC" w14:textId="77777777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 xml:space="preserve">15.2 Evaluación de seguridad química: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se ha desarrollado una evaluación de seguridad química.</w:t>
            </w:r>
          </w:p>
        </w:tc>
      </w:tr>
      <w:tr w:rsidR="001E2FC9" w:rsidRPr="00256F04" w14:paraId="5B2BA06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A25E7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1E2FC9" w:rsidRPr="00256F04" w14:paraId="1B859B12" w14:textId="77777777" w:rsidTr="00A478A8">
        <w:trPr>
          <w:cantSplit/>
          <w:trHeight w:val="75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3B47F08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relevante</w:t>
            </w:r>
          </w:p>
          <w:p w14:paraId="76F1E1E1" w14:textId="77777777" w:rsidR="00D008B2" w:rsidRPr="00256F04" w:rsidRDefault="00D008B2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H303: </w:t>
            </w:r>
            <w:r w:rsidRPr="00256F04">
              <w:rPr>
                <w:rFonts w:ascii="Open Sans" w:hAnsi="Open Sans" w:cs="Open Sans"/>
                <w:lang w:val="es-CR"/>
              </w:rPr>
              <w:t xml:space="preserve">Puede ser nocivo en caso de ingestión. </w:t>
            </w:r>
          </w:p>
          <w:p w14:paraId="3873673B" w14:textId="77777777" w:rsidR="00D008B2" w:rsidRPr="00256F04" w:rsidRDefault="00D008B2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H313: </w:t>
            </w:r>
            <w:r w:rsidRPr="00256F04">
              <w:rPr>
                <w:rFonts w:ascii="Open Sans" w:hAnsi="Open Sans" w:cs="Open Sans"/>
                <w:lang w:val="es-CR"/>
              </w:rPr>
              <w:t>Puede ser nocivo en contacto con la piel.</w:t>
            </w:r>
          </w:p>
          <w:p w14:paraId="34E3A033" w14:textId="358E0D02" w:rsidR="001E2FC9" w:rsidRPr="00256F04" w:rsidRDefault="00D008B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H320: </w:t>
            </w:r>
            <w:r w:rsidRPr="00256F04">
              <w:rPr>
                <w:rFonts w:ascii="Open Sans" w:hAnsi="Open Sans" w:cs="Open Sans"/>
                <w:lang w:val="es-CR"/>
              </w:rPr>
              <w:t>Provoca irritación ocular.</w:t>
            </w:r>
          </w:p>
        </w:tc>
      </w:tr>
    </w:tbl>
    <w:p w14:paraId="6F9AD382" w14:textId="77777777" w:rsidR="00E96D4F" w:rsidRPr="00256F04" w:rsidRDefault="00E96D4F">
      <w:pPr>
        <w:rPr>
          <w:rFonts w:ascii="Open Sans" w:hAnsi="Open Sans" w:cs="Open Sans"/>
          <w:lang w:val="es-CR"/>
        </w:rPr>
      </w:pPr>
    </w:p>
    <w:p w14:paraId="0744C997" w14:textId="0DDEEC8F" w:rsidR="00BD32EF" w:rsidRPr="00256F04" w:rsidRDefault="009D4245">
      <w:pPr>
        <w:rPr>
          <w:rFonts w:ascii="Open Sans" w:hAnsi="Open Sans" w:cs="Open Sans"/>
          <w:lang w:val="es-CR"/>
        </w:rPr>
      </w:pPr>
      <w:r w:rsidRPr="00256F04">
        <w:rPr>
          <w:rFonts w:ascii="Open Sans" w:hAnsi="Open Sans" w:cs="Open Sans"/>
          <w:noProof/>
          <w:lang w:val="es-CR"/>
        </w:rPr>
        <w:t xml:space="preserve"> </w:t>
      </w:r>
      <w:r w:rsidR="002808D3" w:rsidRPr="00256F04">
        <w:rPr>
          <w:rFonts w:ascii="Open Sans" w:hAnsi="Open Sans" w:cs="Open Sans"/>
          <w:noProof/>
          <w:lang w:val="es-CR" w:eastAsia="es-CR"/>
        </w:rPr>
        <w:t xml:space="preserve"> </w:t>
      </w:r>
      <w:r w:rsidR="00E06B05" w:rsidRPr="00256F04">
        <w:rPr>
          <w:rFonts w:ascii="Open Sans" w:hAnsi="Open Sans" w:cs="Open Sans"/>
          <w:noProof/>
          <w:lang w:val="es-CR" w:eastAsia="es-CR"/>
        </w:rPr>
        <w:t xml:space="preserve">  </w:t>
      </w:r>
      <w:r w:rsidR="004C6E94" w:rsidRPr="004C6E94">
        <w:rPr>
          <w:noProof/>
          <w:lang w:val="es-CR" w:eastAsia="es-CR"/>
        </w:rPr>
        <w:t xml:space="preserve"> </w:t>
      </w:r>
    </w:p>
    <w:sectPr w:rsidR="00BD32EF" w:rsidRPr="00256F04" w:rsidSect="00C177F2">
      <w:headerReference w:type="default" r:id="rId11"/>
      <w:footerReference w:type="even" r:id="rId12"/>
      <w:footerReference w:type="default" r:id="rId13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DAA5" w14:textId="77777777" w:rsidR="00703487" w:rsidRDefault="00703487">
      <w:r>
        <w:separator/>
      </w:r>
    </w:p>
  </w:endnote>
  <w:endnote w:type="continuationSeparator" w:id="0">
    <w:p w14:paraId="0AD6EC84" w14:textId="77777777" w:rsidR="00703487" w:rsidRDefault="0070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40E2" w14:textId="77777777" w:rsidR="00265116" w:rsidRDefault="002651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32C7D6" w14:textId="77777777" w:rsidR="00265116" w:rsidRDefault="002651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984A" w14:textId="77777777" w:rsidR="00265116" w:rsidRDefault="0026511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A223922" w14:textId="77777777" w:rsidR="00265116" w:rsidRDefault="00265116">
    <w:pPr>
      <w:pStyle w:val="Encabezado"/>
      <w:jc w:val="center"/>
      <w:rPr>
        <w:rFonts w:ascii="Tahoma" w:hAnsi="Tahoma"/>
        <w:b/>
        <w:sz w:val="16"/>
        <w:szCs w:val="16"/>
      </w:rPr>
    </w:pPr>
  </w:p>
  <w:p w14:paraId="7DF696B4" w14:textId="4A2DE211" w:rsidR="00265116" w:rsidRPr="00B3552C" w:rsidRDefault="00265116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Apdo</w:t>
    </w:r>
    <w:r>
      <w:rPr>
        <w:rStyle w:val="Nmerodepgina"/>
      </w:rPr>
      <w:fldChar w:fldCharType="begin"/>
    </w:r>
    <w:r w:rsidRPr="004979B2">
      <w:rPr>
        <w:rStyle w:val="Nmerodepgina"/>
        <w:lang w:val="es-CR"/>
      </w:rPr>
      <w:instrText xml:space="preserve"> PAGE </w:instrText>
    </w:r>
    <w:r>
      <w:rPr>
        <w:rStyle w:val="Nmerodepgina"/>
      </w:rPr>
      <w:fldChar w:fldCharType="separate"/>
    </w:r>
    <w:r w:rsidR="0065165E">
      <w:rPr>
        <w:rStyle w:val="Nmerodepgina"/>
        <w:noProof/>
        <w:lang w:val="es-CR"/>
      </w:rPr>
      <w:t>1</w:t>
    </w:r>
    <w:r>
      <w:rPr>
        <w:rStyle w:val="Nmerodepgina"/>
      </w:rPr>
      <w:fldChar w:fldCharType="end"/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780070EC" w14:textId="77777777" w:rsidR="00265116" w:rsidRPr="00B3552C" w:rsidRDefault="00000000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265116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43F8FF8D" w14:textId="77777777" w:rsidR="00265116" w:rsidRDefault="00265116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2709AC4" w14:textId="77777777" w:rsidR="00265116" w:rsidRPr="00C177F2" w:rsidRDefault="00265116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668F" w14:textId="77777777" w:rsidR="00703487" w:rsidRDefault="00703487">
      <w:r>
        <w:separator/>
      </w:r>
    </w:p>
  </w:footnote>
  <w:footnote w:type="continuationSeparator" w:id="0">
    <w:p w14:paraId="53570DE5" w14:textId="77777777" w:rsidR="00703487" w:rsidRDefault="0070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265116" w14:paraId="47D794C1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F5517A" w14:textId="77777777" w:rsidR="00265116" w:rsidRDefault="00265116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3EF0912" wp14:editId="543BA578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6437B60" w14:textId="77777777" w:rsidR="00265116" w:rsidRPr="00256F04" w:rsidRDefault="00265116" w:rsidP="000B461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F0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5E10BB5" w14:textId="77777777" w:rsidR="00265116" w:rsidRPr="00256F04" w:rsidRDefault="00265116" w:rsidP="000B461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58B05EE" w14:textId="655A27FE" w:rsidR="00265116" w:rsidRPr="00256F04" w:rsidRDefault="00555E0A" w:rsidP="000B461F">
          <w:pPr>
            <w:jc w:val="center"/>
            <w:rPr>
              <w:rFonts w:ascii="Open Sans" w:hAnsi="Open Sans" w:cs="Open Sans"/>
              <w:sz w:val="22"/>
              <w:szCs w:val="22"/>
              <w:lang w:val="es-CR"/>
            </w:rPr>
          </w:pPr>
          <w:r>
            <w:rPr>
              <w:rFonts w:ascii="Open Sans" w:hAnsi="Open Sans" w:cs="Open Sans"/>
              <w:sz w:val="22"/>
              <w:szCs w:val="22"/>
              <w:lang w:val="es-CR"/>
            </w:rPr>
            <w:t>SEPTIC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6F59DF" w14:textId="53D4B3C0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CEKSDS-</w:t>
          </w:r>
          <w:r w:rsidR="00555E0A">
            <w:rPr>
              <w:rFonts w:ascii="Open Sans" w:hAnsi="Open Sans" w:cs="Open Sans"/>
              <w:b/>
              <w:color w:val="000000"/>
              <w:sz w:val="16"/>
              <w:szCs w:val="16"/>
            </w:rPr>
            <w:t>726</w:t>
          </w:r>
        </w:p>
      </w:tc>
    </w:tr>
    <w:tr w:rsidR="00265116" w14:paraId="5BC66A95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4729AAA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A42A79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FE3F12" w14:textId="43AD2CDD" w:rsidR="00265116" w:rsidRPr="00256F04" w:rsidRDefault="00265116" w:rsidP="00D31A2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26492F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C918E3">
            <w:rPr>
              <w:rFonts w:ascii="Open Sans" w:hAnsi="Open Sans" w:cs="Open Sans"/>
              <w:b/>
              <w:color w:val="000000"/>
              <w:sz w:val="16"/>
              <w:szCs w:val="16"/>
            </w:rPr>
            <w:t>10Abr24</w:t>
          </w:r>
        </w:p>
      </w:tc>
    </w:tr>
    <w:tr w:rsidR="00265116" w:rsidRPr="00C918E3" w14:paraId="50DD0926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5F3B62F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A12408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F02385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08F6C45" w14:textId="50B64DF8" w:rsidR="00265116" w:rsidRPr="00256F04" w:rsidRDefault="00265116" w:rsidP="000B461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C918E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10Abr24</w:t>
          </w:r>
        </w:p>
        <w:p w14:paraId="493993CB" w14:textId="7AA0B636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="000D54A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25Feb20</w:t>
          </w:r>
        </w:p>
        <w:p w14:paraId="40E7AEFC" w14:textId="7A208C03" w:rsidR="00265116" w:rsidRPr="00256F04" w:rsidRDefault="00265116" w:rsidP="000B461F">
          <w:pPr>
            <w:rPr>
              <w:rFonts w:ascii="Open Sans" w:hAnsi="Open Sans" w:cs="Open Sans"/>
              <w:b/>
              <w:lang w:val="es-ES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5165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5165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1330C407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AB4D105" w14:textId="77777777" w:rsidR="00265116" w:rsidRDefault="00265116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46E04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141CEC"/>
    <w:multiLevelType w:val="hybridMultilevel"/>
    <w:tmpl w:val="C3BE010E"/>
    <w:lvl w:ilvl="0" w:tplc="140A000B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0924">
    <w:abstractNumId w:val="0"/>
  </w:num>
  <w:num w:numId="2" w16cid:durableId="295575357">
    <w:abstractNumId w:val="7"/>
  </w:num>
  <w:num w:numId="3" w16cid:durableId="707531615">
    <w:abstractNumId w:val="5"/>
  </w:num>
  <w:num w:numId="4" w16cid:durableId="163983578">
    <w:abstractNumId w:val="8"/>
  </w:num>
  <w:num w:numId="5" w16cid:durableId="692728710">
    <w:abstractNumId w:val="6"/>
  </w:num>
  <w:num w:numId="6" w16cid:durableId="1500926967">
    <w:abstractNumId w:val="1"/>
  </w:num>
  <w:num w:numId="7" w16cid:durableId="911619718">
    <w:abstractNumId w:val="4"/>
  </w:num>
  <w:num w:numId="8" w16cid:durableId="736784200">
    <w:abstractNumId w:val="2"/>
  </w:num>
  <w:num w:numId="9" w16cid:durableId="1449817666">
    <w:abstractNumId w:val="3"/>
  </w:num>
  <w:num w:numId="10" w16cid:durableId="1540388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idJWkweDquzFPWJHE45UnTXElCYerkspNccdiCox/FVzOf68+ugvc2n/48LhnD7eXJsH0dZTaxO3/g9SDBBwQ==" w:salt="fltCfK8L/VnSXIftO9RoY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4E1"/>
    <w:rsid w:val="000007EA"/>
    <w:rsid w:val="00010C0F"/>
    <w:rsid w:val="000146F4"/>
    <w:rsid w:val="000151E3"/>
    <w:rsid w:val="000170D3"/>
    <w:rsid w:val="000179FD"/>
    <w:rsid w:val="00021960"/>
    <w:rsid w:val="00041552"/>
    <w:rsid w:val="00042005"/>
    <w:rsid w:val="00045CC2"/>
    <w:rsid w:val="0004701E"/>
    <w:rsid w:val="000511F9"/>
    <w:rsid w:val="00057070"/>
    <w:rsid w:val="00060E44"/>
    <w:rsid w:val="00061BC1"/>
    <w:rsid w:val="000634E2"/>
    <w:rsid w:val="000648A7"/>
    <w:rsid w:val="00067273"/>
    <w:rsid w:val="0007319C"/>
    <w:rsid w:val="00090A8C"/>
    <w:rsid w:val="000922B9"/>
    <w:rsid w:val="000934F9"/>
    <w:rsid w:val="00094028"/>
    <w:rsid w:val="000974FA"/>
    <w:rsid w:val="00097579"/>
    <w:rsid w:val="000A485D"/>
    <w:rsid w:val="000A4F71"/>
    <w:rsid w:val="000A6CB8"/>
    <w:rsid w:val="000B461F"/>
    <w:rsid w:val="000C0A9C"/>
    <w:rsid w:val="000C23F5"/>
    <w:rsid w:val="000C30B1"/>
    <w:rsid w:val="000C68F2"/>
    <w:rsid w:val="000C6B62"/>
    <w:rsid w:val="000D0D09"/>
    <w:rsid w:val="000D54A2"/>
    <w:rsid w:val="000D6F63"/>
    <w:rsid w:val="000E3936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02403"/>
    <w:rsid w:val="00112AE0"/>
    <w:rsid w:val="00112EBC"/>
    <w:rsid w:val="00116DA4"/>
    <w:rsid w:val="0011701F"/>
    <w:rsid w:val="001256E1"/>
    <w:rsid w:val="00127CC7"/>
    <w:rsid w:val="001301B5"/>
    <w:rsid w:val="00135C3D"/>
    <w:rsid w:val="001477CD"/>
    <w:rsid w:val="00147A63"/>
    <w:rsid w:val="001535B0"/>
    <w:rsid w:val="00157B87"/>
    <w:rsid w:val="00167593"/>
    <w:rsid w:val="00167EA5"/>
    <w:rsid w:val="0017310C"/>
    <w:rsid w:val="001772C7"/>
    <w:rsid w:val="001801F0"/>
    <w:rsid w:val="00180945"/>
    <w:rsid w:val="00180DBC"/>
    <w:rsid w:val="00181BCD"/>
    <w:rsid w:val="00193F01"/>
    <w:rsid w:val="00196209"/>
    <w:rsid w:val="001A08FA"/>
    <w:rsid w:val="001A0910"/>
    <w:rsid w:val="001A25FC"/>
    <w:rsid w:val="001A316C"/>
    <w:rsid w:val="001B1912"/>
    <w:rsid w:val="001B2BFC"/>
    <w:rsid w:val="001B709C"/>
    <w:rsid w:val="001B7BB4"/>
    <w:rsid w:val="001C2491"/>
    <w:rsid w:val="001C2597"/>
    <w:rsid w:val="001C31F9"/>
    <w:rsid w:val="001D2DF1"/>
    <w:rsid w:val="001D5DBD"/>
    <w:rsid w:val="001E2FC9"/>
    <w:rsid w:val="001F0834"/>
    <w:rsid w:val="001F15BF"/>
    <w:rsid w:val="001F300A"/>
    <w:rsid w:val="0020155C"/>
    <w:rsid w:val="0020372C"/>
    <w:rsid w:val="00211AAF"/>
    <w:rsid w:val="00212053"/>
    <w:rsid w:val="0021771B"/>
    <w:rsid w:val="0021783B"/>
    <w:rsid w:val="002215AC"/>
    <w:rsid w:val="00221844"/>
    <w:rsid w:val="002242E8"/>
    <w:rsid w:val="00224906"/>
    <w:rsid w:val="002327BF"/>
    <w:rsid w:val="002342B0"/>
    <w:rsid w:val="00243963"/>
    <w:rsid w:val="002566CF"/>
    <w:rsid w:val="00256F04"/>
    <w:rsid w:val="00256F58"/>
    <w:rsid w:val="002570EB"/>
    <w:rsid w:val="00261887"/>
    <w:rsid w:val="0026492F"/>
    <w:rsid w:val="00265116"/>
    <w:rsid w:val="00276DF9"/>
    <w:rsid w:val="002808D3"/>
    <w:rsid w:val="00283B3E"/>
    <w:rsid w:val="00290044"/>
    <w:rsid w:val="002945AC"/>
    <w:rsid w:val="002A408B"/>
    <w:rsid w:val="002B335F"/>
    <w:rsid w:val="002B4951"/>
    <w:rsid w:val="002B55F4"/>
    <w:rsid w:val="002B74A4"/>
    <w:rsid w:val="002B74E4"/>
    <w:rsid w:val="002C3A99"/>
    <w:rsid w:val="002D181E"/>
    <w:rsid w:val="002D1AEE"/>
    <w:rsid w:val="002D2C44"/>
    <w:rsid w:val="002D3BDC"/>
    <w:rsid w:val="002E2B21"/>
    <w:rsid w:val="002F1FCF"/>
    <w:rsid w:val="002F6B25"/>
    <w:rsid w:val="00301516"/>
    <w:rsid w:val="003024B7"/>
    <w:rsid w:val="00313BB4"/>
    <w:rsid w:val="00327061"/>
    <w:rsid w:val="003308CB"/>
    <w:rsid w:val="00332F38"/>
    <w:rsid w:val="00337A14"/>
    <w:rsid w:val="0034109B"/>
    <w:rsid w:val="00341452"/>
    <w:rsid w:val="0034406E"/>
    <w:rsid w:val="0034655B"/>
    <w:rsid w:val="003538AE"/>
    <w:rsid w:val="0035536A"/>
    <w:rsid w:val="00363371"/>
    <w:rsid w:val="00363A13"/>
    <w:rsid w:val="00363A1E"/>
    <w:rsid w:val="00363F76"/>
    <w:rsid w:val="00366321"/>
    <w:rsid w:val="00371745"/>
    <w:rsid w:val="0037764B"/>
    <w:rsid w:val="0038018F"/>
    <w:rsid w:val="0038029C"/>
    <w:rsid w:val="00380C10"/>
    <w:rsid w:val="00390B43"/>
    <w:rsid w:val="00391A08"/>
    <w:rsid w:val="00391FD5"/>
    <w:rsid w:val="00396C6D"/>
    <w:rsid w:val="003B1505"/>
    <w:rsid w:val="003B1768"/>
    <w:rsid w:val="003B2567"/>
    <w:rsid w:val="003B6AAA"/>
    <w:rsid w:val="003C4CE0"/>
    <w:rsid w:val="003D3A0F"/>
    <w:rsid w:val="003D3B66"/>
    <w:rsid w:val="003D6D8E"/>
    <w:rsid w:val="003F0AC9"/>
    <w:rsid w:val="003F32DD"/>
    <w:rsid w:val="003F3842"/>
    <w:rsid w:val="0040268C"/>
    <w:rsid w:val="00402D98"/>
    <w:rsid w:val="004059C8"/>
    <w:rsid w:val="00406EF1"/>
    <w:rsid w:val="004078A3"/>
    <w:rsid w:val="00407AD3"/>
    <w:rsid w:val="00416515"/>
    <w:rsid w:val="00417E82"/>
    <w:rsid w:val="0042115D"/>
    <w:rsid w:val="00421F35"/>
    <w:rsid w:val="004278E7"/>
    <w:rsid w:val="00430001"/>
    <w:rsid w:val="004328EB"/>
    <w:rsid w:val="00433E18"/>
    <w:rsid w:val="00434F2F"/>
    <w:rsid w:val="00437375"/>
    <w:rsid w:val="00437BE2"/>
    <w:rsid w:val="00441C97"/>
    <w:rsid w:val="00442173"/>
    <w:rsid w:val="00442EF5"/>
    <w:rsid w:val="0044605D"/>
    <w:rsid w:val="00447F29"/>
    <w:rsid w:val="00453B8D"/>
    <w:rsid w:val="00460D23"/>
    <w:rsid w:val="004612D0"/>
    <w:rsid w:val="004632C8"/>
    <w:rsid w:val="00471984"/>
    <w:rsid w:val="00472D0A"/>
    <w:rsid w:val="0047491A"/>
    <w:rsid w:val="00475B2F"/>
    <w:rsid w:val="0047755C"/>
    <w:rsid w:val="0048155B"/>
    <w:rsid w:val="00482D23"/>
    <w:rsid w:val="004861FF"/>
    <w:rsid w:val="00487594"/>
    <w:rsid w:val="0049022F"/>
    <w:rsid w:val="00490EBE"/>
    <w:rsid w:val="00493906"/>
    <w:rsid w:val="0049799C"/>
    <w:rsid w:val="004979B2"/>
    <w:rsid w:val="004A0198"/>
    <w:rsid w:val="004A70D2"/>
    <w:rsid w:val="004B2225"/>
    <w:rsid w:val="004B2254"/>
    <w:rsid w:val="004B55E9"/>
    <w:rsid w:val="004B7969"/>
    <w:rsid w:val="004B7F90"/>
    <w:rsid w:val="004C238F"/>
    <w:rsid w:val="004C5C45"/>
    <w:rsid w:val="004C6E94"/>
    <w:rsid w:val="004C799C"/>
    <w:rsid w:val="004D0C2C"/>
    <w:rsid w:val="004D1CC2"/>
    <w:rsid w:val="004E5720"/>
    <w:rsid w:val="004E6A1D"/>
    <w:rsid w:val="004E7D18"/>
    <w:rsid w:val="004F0310"/>
    <w:rsid w:val="004F19C6"/>
    <w:rsid w:val="004F330B"/>
    <w:rsid w:val="004F4891"/>
    <w:rsid w:val="00503168"/>
    <w:rsid w:val="0050320B"/>
    <w:rsid w:val="0050624F"/>
    <w:rsid w:val="005070C2"/>
    <w:rsid w:val="0050765E"/>
    <w:rsid w:val="005161AB"/>
    <w:rsid w:val="005202CE"/>
    <w:rsid w:val="00521C30"/>
    <w:rsid w:val="0053005A"/>
    <w:rsid w:val="0053614C"/>
    <w:rsid w:val="00536388"/>
    <w:rsid w:val="00537415"/>
    <w:rsid w:val="0054026F"/>
    <w:rsid w:val="0054061C"/>
    <w:rsid w:val="00540B79"/>
    <w:rsid w:val="00550B9C"/>
    <w:rsid w:val="00555E0A"/>
    <w:rsid w:val="00562268"/>
    <w:rsid w:val="0056315A"/>
    <w:rsid w:val="005643C2"/>
    <w:rsid w:val="005647C3"/>
    <w:rsid w:val="00565251"/>
    <w:rsid w:val="00573611"/>
    <w:rsid w:val="0057561B"/>
    <w:rsid w:val="00577406"/>
    <w:rsid w:val="00585265"/>
    <w:rsid w:val="005852B6"/>
    <w:rsid w:val="00591B04"/>
    <w:rsid w:val="00593FBF"/>
    <w:rsid w:val="005A245A"/>
    <w:rsid w:val="005A4904"/>
    <w:rsid w:val="005A66DB"/>
    <w:rsid w:val="005A76A0"/>
    <w:rsid w:val="005A7F46"/>
    <w:rsid w:val="005B73B0"/>
    <w:rsid w:val="005C406F"/>
    <w:rsid w:val="005C765A"/>
    <w:rsid w:val="005D3E53"/>
    <w:rsid w:val="005D47B3"/>
    <w:rsid w:val="005D6C52"/>
    <w:rsid w:val="005E4DEA"/>
    <w:rsid w:val="005E582F"/>
    <w:rsid w:val="00603FDA"/>
    <w:rsid w:val="00607F6C"/>
    <w:rsid w:val="00621CDD"/>
    <w:rsid w:val="006504CA"/>
    <w:rsid w:val="00650A7E"/>
    <w:rsid w:val="0065165E"/>
    <w:rsid w:val="00655827"/>
    <w:rsid w:val="006560D2"/>
    <w:rsid w:val="00656501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58E"/>
    <w:rsid w:val="00696EA0"/>
    <w:rsid w:val="00697182"/>
    <w:rsid w:val="00697522"/>
    <w:rsid w:val="006A0B52"/>
    <w:rsid w:val="006B2296"/>
    <w:rsid w:val="006B5489"/>
    <w:rsid w:val="006B616F"/>
    <w:rsid w:val="006C32E1"/>
    <w:rsid w:val="006D3AD0"/>
    <w:rsid w:val="006D3D19"/>
    <w:rsid w:val="006D69F3"/>
    <w:rsid w:val="006E5575"/>
    <w:rsid w:val="006E6D5B"/>
    <w:rsid w:val="006E7120"/>
    <w:rsid w:val="006F0710"/>
    <w:rsid w:val="006F1D81"/>
    <w:rsid w:val="006F3295"/>
    <w:rsid w:val="006F516F"/>
    <w:rsid w:val="007011A8"/>
    <w:rsid w:val="007031FD"/>
    <w:rsid w:val="00703487"/>
    <w:rsid w:val="00713C62"/>
    <w:rsid w:val="00717207"/>
    <w:rsid w:val="0072183D"/>
    <w:rsid w:val="00722A29"/>
    <w:rsid w:val="007257D3"/>
    <w:rsid w:val="007258AE"/>
    <w:rsid w:val="007304A6"/>
    <w:rsid w:val="00730CA0"/>
    <w:rsid w:val="0074071B"/>
    <w:rsid w:val="007411E7"/>
    <w:rsid w:val="00741D24"/>
    <w:rsid w:val="007441C3"/>
    <w:rsid w:val="007526B5"/>
    <w:rsid w:val="007550CD"/>
    <w:rsid w:val="00755BF3"/>
    <w:rsid w:val="00755E7D"/>
    <w:rsid w:val="00756F74"/>
    <w:rsid w:val="0077548B"/>
    <w:rsid w:val="007866FE"/>
    <w:rsid w:val="00790585"/>
    <w:rsid w:val="00793910"/>
    <w:rsid w:val="0079413D"/>
    <w:rsid w:val="007968B6"/>
    <w:rsid w:val="007A7F86"/>
    <w:rsid w:val="007B0D45"/>
    <w:rsid w:val="007B4F19"/>
    <w:rsid w:val="007B62DD"/>
    <w:rsid w:val="007B7AC6"/>
    <w:rsid w:val="007C1732"/>
    <w:rsid w:val="007C4C59"/>
    <w:rsid w:val="007D1267"/>
    <w:rsid w:val="007E75A8"/>
    <w:rsid w:val="007F6BF9"/>
    <w:rsid w:val="00801A13"/>
    <w:rsid w:val="00801C12"/>
    <w:rsid w:val="00801FDA"/>
    <w:rsid w:val="00804AA7"/>
    <w:rsid w:val="0081592C"/>
    <w:rsid w:val="00816EB9"/>
    <w:rsid w:val="00821052"/>
    <w:rsid w:val="00824783"/>
    <w:rsid w:val="00830EAA"/>
    <w:rsid w:val="008376D7"/>
    <w:rsid w:val="0084478C"/>
    <w:rsid w:val="008466F7"/>
    <w:rsid w:val="008507AE"/>
    <w:rsid w:val="00851DB4"/>
    <w:rsid w:val="00852DA6"/>
    <w:rsid w:val="00854E77"/>
    <w:rsid w:val="0085756C"/>
    <w:rsid w:val="00864A2B"/>
    <w:rsid w:val="008665BF"/>
    <w:rsid w:val="00876290"/>
    <w:rsid w:val="00880458"/>
    <w:rsid w:val="00880D33"/>
    <w:rsid w:val="00880FAD"/>
    <w:rsid w:val="008815AB"/>
    <w:rsid w:val="00881DF9"/>
    <w:rsid w:val="008822DB"/>
    <w:rsid w:val="0088294E"/>
    <w:rsid w:val="008840CD"/>
    <w:rsid w:val="00884C0A"/>
    <w:rsid w:val="00887D0A"/>
    <w:rsid w:val="00892CDB"/>
    <w:rsid w:val="0089383A"/>
    <w:rsid w:val="0089570E"/>
    <w:rsid w:val="008961DF"/>
    <w:rsid w:val="008A1734"/>
    <w:rsid w:val="008A1AD1"/>
    <w:rsid w:val="008A22C2"/>
    <w:rsid w:val="008A7F1B"/>
    <w:rsid w:val="008B380F"/>
    <w:rsid w:val="008B5232"/>
    <w:rsid w:val="008C1087"/>
    <w:rsid w:val="008C1D92"/>
    <w:rsid w:val="008C3D12"/>
    <w:rsid w:val="008C4C2C"/>
    <w:rsid w:val="008D064A"/>
    <w:rsid w:val="008D0BD4"/>
    <w:rsid w:val="008D4881"/>
    <w:rsid w:val="008E1E5E"/>
    <w:rsid w:val="008E427C"/>
    <w:rsid w:val="008F0816"/>
    <w:rsid w:val="008F096B"/>
    <w:rsid w:val="008F0D90"/>
    <w:rsid w:val="008F4019"/>
    <w:rsid w:val="008F5166"/>
    <w:rsid w:val="008F60BE"/>
    <w:rsid w:val="008F626B"/>
    <w:rsid w:val="008F7C4F"/>
    <w:rsid w:val="00902B2F"/>
    <w:rsid w:val="00904ED6"/>
    <w:rsid w:val="00906058"/>
    <w:rsid w:val="00921FD3"/>
    <w:rsid w:val="00923809"/>
    <w:rsid w:val="00936C14"/>
    <w:rsid w:val="00942737"/>
    <w:rsid w:val="00947A9B"/>
    <w:rsid w:val="00955083"/>
    <w:rsid w:val="0095598F"/>
    <w:rsid w:val="0096119A"/>
    <w:rsid w:val="00964298"/>
    <w:rsid w:val="0096685C"/>
    <w:rsid w:val="00966B32"/>
    <w:rsid w:val="009748AD"/>
    <w:rsid w:val="0098404A"/>
    <w:rsid w:val="009A2579"/>
    <w:rsid w:val="009A414B"/>
    <w:rsid w:val="009A4466"/>
    <w:rsid w:val="009C5C3C"/>
    <w:rsid w:val="009D385A"/>
    <w:rsid w:val="009D4245"/>
    <w:rsid w:val="009D489F"/>
    <w:rsid w:val="009E0CD5"/>
    <w:rsid w:val="009E2B71"/>
    <w:rsid w:val="009E47EB"/>
    <w:rsid w:val="009F43DF"/>
    <w:rsid w:val="009F60F6"/>
    <w:rsid w:val="00A00EE3"/>
    <w:rsid w:val="00A03167"/>
    <w:rsid w:val="00A065A3"/>
    <w:rsid w:val="00A07F68"/>
    <w:rsid w:val="00A21493"/>
    <w:rsid w:val="00A21B97"/>
    <w:rsid w:val="00A252BB"/>
    <w:rsid w:val="00A269D8"/>
    <w:rsid w:val="00A423E8"/>
    <w:rsid w:val="00A478A8"/>
    <w:rsid w:val="00A514B3"/>
    <w:rsid w:val="00A56791"/>
    <w:rsid w:val="00A6111A"/>
    <w:rsid w:val="00A732F6"/>
    <w:rsid w:val="00A7482C"/>
    <w:rsid w:val="00A75126"/>
    <w:rsid w:val="00A9086F"/>
    <w:rsid w:val="00AA11FE"/>
    <w:rsid w:val="00AA1AB0"/>
    <w:rsid w:val="00AB2923"/>
    <w:rsid w:val="00AB4E14"/>
    <w:rsid w:val="00AB5052"/>
    <w:rsid w:val="00AB561A"/>
    <w:rsid w:val="00AC2D5F"/>
    <w:rsid w:val="00AD0D03"/>
    <w:rsid w:val="00AD6ECE"/>
    <w:rsid w:val="00AE0BBE"/>
    <w:rsid w:val="00AE1432"/>
    <w:rsid w:val="00AE1F6E"/>
    <w:rsid w:val="00AE2315"/>
    <w:rsid w:val="00AE2494"/>
    <w:rsid w:val="00AE382A"/>
    <w:rsid w:val="00AE3A37"/>
    <w:rsid w:val="00AE77E3"/>
    <w:rsid w:val="00AF00CB"/>
    <w:rsid w:val="00AF19CD"/>
    <w:rsid w:val="00AF21D4"/>
    <w:rsid w:val="00AF578E"/>
    <w:rsid w:val="00B004F8"/>
    <w:rsid w:val="00B060BA"/>
    <w:rsid w:val="00B071DB"/>
    <w:rsid w:val="00B07551"/>
    <w:rsid w:val="00B208FF"/>
    <w:rsid w:val="00B25F43"/>
    <w:rsid w:val="00B30BB3"/>
    <w:rsid w:val="00B324FC"/>
    <w:rsid w:val="00B34A57"/>
    <w:rsid w:val="00B36454"/>
    <w:rsid w:val="00B36BBC"/>
    <w:rsid w:val="00B46208"/>
    <w:rsid w:val="00B661D7"/>
    <w:rsid w:val="00B67E3D"/>
    <w:rsid w:val="00B75861"/>
    <w:rsid w:val="00B83D3B"/>
    <w:rsid w:val="00B87E88"/>
    <w:rsid w:val="00B91ED3"/>
    <w:rsid w:val="00B92787"/>
    <w:rsid w:val="00B92848"/>
    <w:rsid w:val="00B93E42"/>
    <w:rsid w:val="00BA1712"/>
    <w:rsid w:val="00BA3490"/>
    <w:rsid w:val="00BA6F2F"/>
    <w:rsid w:val="00BB07DB"/>
    <w:rsid w:val="00BB0CE7"/>
    <w:rsid w:val="00BB14F7"/>
    <w:rsid w:val="00BB1575"/>
    <w:rsid w:val="00BB4D15"/>
    <w:rsid w:val="00BC1DB0"/>
    <w:rsid w:val="00BC4771"/>
    <w:rsid w:val="00BD267A"/>
    <w:rsid w:val="00BD32EF"/>
    <w:rsid w:val="00BE1209"/>
    <w:rsid w:val="00BE1407"/>
    <w:rsid w:val="00BE489D"/>
    <w:rsid w:val="00BE71CD"/>
    <w:rsid w:val="00BF1491"/>
    <w:rsid w:val="00BF16EE"/>
    <w:rsid w:val="00BF359D"/>
    <w:rsid w:val="00BF5D63"/>
    <w:rsid w:val="00C0090C"/>
    <w:rsid w:val="00C022D1"/>
    <w:rsid w:val="00C047C8"/>
    <w:rsid w:val="00C07B91"/>
    <w:rsid w:val="00C108CD"/>
    <w:rsid w:val="00C13A6C"/>
    <w:rsid w:val="00C13F97"/>
    <w:rsid w:val="00C177F2"/>
    <w:rsid w:val="00C25208"/>
    <w:rsid w:val="00C300CE"/>
    <w:rsid w:val="00C353DA"/>
    <w:rsid w:val="00C41C7D"/>
    <w:rsid w:val="00C5095B"/>
    <w:rsid w:val="00C50CCD"/>
    <w:rsid w:val="00C511C4"/>
    <w:rsid w:val="00C53A0E"/>
    <w:rsid w:val="00C559C9"/>
    <w:rsid w:val="00C71DA1"/>
    <w:rsid w:val="00C739A6"/>
    <w:rsid w:val="00C73C9E"/>
    <w:rsid w:val="00C76AFD"/>
    <w:rsid w:val="00C83B49"/>
    <w:rsid w:val="00C87A2C"/>
    <w:rsid w:val="00C918E3"/>
    <w:rsid w:val="00C97F27"/>
    <w:rsid w:val="00CA0376"/>
    <w:rsid w:val="00CA1712"/>
    <w:rsid w:val="00CA2752"/>
    <w:rsid w:val="00CA4406"/>
    <w:rsid w:val="00CB032F"/>
    <w:rsid w:val="00CB2B32"/>
    <w:rsid w:val="00CB5564"/>
    <w:rsid w:val="00CB5686"/>
    <w:rsid w:val="00CB7A39"/>
    <w:rsid w:val="00CC0787"/>
    <w:rsid w:val="00CC26BD"/>
    <w:rsid w:val="00CC55AC"/>
    <w:rsid w:val="00CC566C"/>
    <w:rsid w:val="00CD32E4"/>
    <w:rsid w:val="00CD683A"/>
    <w:rsid w:val="00CF3BBC"/>
    <w:rsid w:val="00CF4124"/>
    <w:rsid w:val="00CF4875"/>
    <w:rsid w:val="00CF6396"/>
    <w:rsid w:val="00CF644C"/>
    <w:rsid w:val="00CF6DF6"/>
    <w:rsid w:val="00D00795"/>
    <w:rsid w:val="00D008B2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261E3"/>
    <w:rsid w:val="00D31A21"/>
    <w:rsid w:val="00D3245E"/>
    <w:rsid w:val="00D34C22"/>
    <w:rsid w:val="00D37B5B"/>
    <w:rsid w:val="00D43B92"/>
    <w:rsid w:val="00D46A99"/>
    <w:rsid w:val="00D47CC2"/>
    <w:rsid w:val="00D51A16"/>
    <w:rsid w:val="00D51F2C"/>
    <w:rsid w:val="00D53025"/>
    <w:rsid w:val="00D603E3"/>
    <w:rsid w:val="00D6528F"/>
    <w:rsid w:val="00D66D8A"/>
    <w:rsid w:val="00D67E44"/>
    <w:rsid w:val="00D7416D"/>
    <w:rsid w:val="00D74CCE"/>
    <w:rsid w:val="00D8025A"/>
    <w:rsid w:val="00D813B2"/>
    <w:rsid w:val="00D86935"/>
    <w:rsid w:val="00D97158"/>
    <w:rsid w:val="00DA2FE4"/>
    <w:rsid w:val="00DA5FE7"/>
    <w:rsid w:val="00DA7D72"/>
    <w:rsid w:val="00DB17A0"/>
    <w:rsid w:val="00DB2FE4"/>
    <w:rsid w:val="00DC1E9F"/>
    <w:rsid w:val="00DC3083"/>
    <w:rsid w:val="00DC3F5C"/>
    <w:rsid w:val="00DC557A"/>
    <w:rsid w:val="00DC78B9"/>
    <w:rsid w:val="00DD2A1E"/>
    <w:rsid w:val="00DE22BA"/>
    <w:rsid w:val="00DE3FF3"/>
    <w:rsid w:val="00DE4563"/>
    <w:rsid w:val="00DF00F0"/>
    <w:rsid w:val="00DF1995"/>
    <w:rsid w:val="00DF49FE"/>
    <w:rsid w:val="00DF5248"/>
    <w:rsid w:val="00DF6D13"/>
    <w:rsid w:val="00E002CC"/>
    <w:rsid w:val="00E01587"/>
    <w:rsid w:val="00E03AF4"/>
    <w:rsid w:val="00E04152"/>
    <w:rsid w:val="00E06B05"/>
    <w:rsid w:val="00E10774"/>
    <w:rsid w:val="00E107B6"/>
    <w:rsid w:val="00E11C95"/>
    <w:rsid w:val="00E13783"/>
    <w:rsid w:val="00E15B3A"/>
    <w:rsid w:val="00E16B93"/>
    <w:rsid w:val="00E217E9"/>
    <w:rsid w:val="00E34509"/>
    <w:rsid w:val="00E34813"/>
    <w:rsid w:val="00E437BE"/>
    <w:rsid w:val="00E4600F"/>
    <w:rsid w:val="00E50122"/>
    <w:rsid w:val="00E50C30"/>
    <w:rsid w:val="00E53A51"/>
    <w:rsid w:val="00E5744F"/>
    <w:rsid w:val="00E6161A"/>
    <w:rsid w:val="00E66434"/>
    <w:rsid w:val="00E70A9B"/>
    <w:rsid w:val="00E73B85"/>
    <w:rsid w:val="00E75EF3"/>
    <w:rsid w:val="00E83773"/>
    <w:rsid w:val="00E83F6B"/>
    <w:rsid w:val="00E869A3"/>
    <w:rsid w:val="00E9147F"/>
    <w:rsid w:val="00E93F56"/>
    <w:rsid w:val="00E9439E"/>
    <w:rsid w:val="00E94A88"/>
    <w:rsid w:val="00E96D4F"/>
    <w:rsid w:val="00E97F38"/>
    <w:rsid w:val="00EA0097"/>
    <w:rsid w:val="00EA35F1"/>
    <w:rsid w:val="00EA754A"/>
    <w:rsid w:val="00EA7C5C"/>
    <w:rsid w:val="00EB1F80"/>
    <w:rsid w:val="00EB46D6"/>
    <w:rsid w:val="00EB5618"/>
    <w:rsid w:val="00EC1F68"/>
    <w:rsid w:val="00EC71A1"/>
    <w:rsid w:val="00EC7BE1"/>
    <w:rsid w:val="00ED38B0"/>
    <w:rsid w:val="00ED59FC"/>
    <w:rsid w:val="00EE2AB1"/>
    <w:rsid w:val="00EE4636"/>
    <w:rsid w:val="00EF1524"/>
    <w:rsid w:val="00EF15B6"/>
    <w:rsid w:val="00EF2095"/>
    <w:rsid w:val="00EF54A7"/>
    <w:rsid w:val="00EF5FF5"/>
    <w:rsid w:val="00EF7C60"/>
    <w:rsid w:val="00EF7D06"/>
    <w:rsid w:val="00F0339C"/>
    <w:rsid w:val="00F10980"/>
    <w:rsid w:val="00F16961"/>
    <w:rsid w:val="00F16D27"/>
    <w:rsid w:val="00F17765"/>
    <w:rsid w:val="00F2108E"/>
    <w:rsid w:val="00F22401"/>
    <w:rsid w:val="00F2542D"/>
    <w:rsid w:val="00F255CF"/>
    <w:rsid w:val="00F30B22"/>
    <w:rsid w:val="00F36101"/>
    <w:rsid w:val="00F3774C"/>
    <w:rsid w:val="00F41B9A"/>
    <w:rsid w:val="00F42836"/>
    <w:rsid w:val="00F42878"/>
    <w:rsid w:val="00F434F8"/>
    <w:rsid w:val="00F439E2"/>
    <w:rsid w:val="00F447B7"/>
    <w:rsid w:val="00F47010"/>
    <w:rsid w:val="00F56577"/>
    <w:rsid w:val="00F567FD"/>
    <w:rsid w:val="00F577FB"/>
    <w:rsid w:val="00F579E9"/>
    <w:rsid w:val="00F75D73"/>
    <w:rsid w:val="00F75F6E"/>
    <w:rsid w:val="00F777F5"/>
    <w:rsid w:val="00F82339"/>
    <w:rsid w:val="00F872EC"/>
    <w:rsid w:val="00F91854"/>
    <w:rsid w:val="00F92AD2"/>
    <w:rsid w:val="00F92FD1"/>
    <w:rsid w:val="00F935FE"/>
    <w:rsid w:val="00FA39A1"/>
    <w:rsid w:val="00FA4F74"/>
    <w:rsid w:val="00FA7E7A"/>
    <w:rsid w:val="00FB6DEB"/>
    <w:rsid w:val="00FC4060"/>
    <w:rsid w:val="00FC4B95"/>
    <w:rsid w:val="00FC754D"/>
    <w:rsid w:val="00FD7DD1"/>
    <w:rsid w:val="00FE1D73"/>
    <w:rsid w:val="00FE2945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72FA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  <w:style w:type="character" w:styleId="Textoennegrita">
    <w:name w:val="Strong"/>
    <w:basedOn w:val="Fuentedeprrafopredeter"/>
    <w:qFormat/>
    <w:rsid w:val="0004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3B38-18B6-496A-853B-1F560873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1775</Words>
  <Characters>9764</Characters>
  <Application>Microsoft Office Word</Application>
  <DocSecurity>8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11516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24</cp:revision>
  <cp:lastPrinted>2022-05-19T21:44:00Z</cp:lastPrinted>
  <dcterms:created xsi:type="dcterms:W3CDTF">2019-10-26T01:32:00Z</dcterms:created>
  <dcterms:modified xsi:type="dcterms:W3CDTF">2024-04-10T18:03:00Z</dcterms:modified>
</cp:coreProperties>
</file>