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1498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3770"/>
        <w:gridCol w:w="22"/>
        <w:gridCol w:w="56"/>
        <w:gridCol w:w="393"/>
        <w:gridCol w:w="847"/>
        <w:gridCol w:w="180"/>
        <w:gridCol w:w="920"/>
        <w:gridCol w:w="1710"/>
        <w:gridCol w:w="484"/>
        <w:gridCol w:w="990"/>
        <w:gridCol w:w="2126"/>
      </w:tblGrid>
      <w:tr w:rsidR="002A3B25" w14:paraId="78FB784F" w14:textId="77777777" w:rsidTr="00D44F27"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982C63B" w14:textId="77777777" w:rsidR="002A3B25" w:rsidRPr="00AA1D71" w:rsidRDefault="002A3B25" w:rsidP="00AA1D71">
            <w:pPr>
              <w:pStyle w:val="Ttulo1"/>
              <w:tabs>
                <w:tab w:val="clear" w:pos="432"/>
              </w:tabs>
              <w:suppressAutoHyphens w:val="0"/>
              <w:ind w:left="0" w:firstLine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A1D71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SECCIÓN I</w:t>
            </w:r>
          </w:p>
        </w:tc>
      </w:tr>
      <w:tr w:rsidR="002A3B25" w:rsidRPr="00F52C52" w14:paraId="4C2E31D7" w14:textId="77777777" w:rsidTr="00D44F27"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35559" w14:textId="77777777" w:rsidR="002A3B25" w:rsidRPr="00AA1D71" w:rsidRDefault="002A3B25" w:rsidP="00AA1D71">
            <w:pPr>
              <w:pStyle w:val="Ttulo1"/>
              <w:tabs>
                <w:tab w:val="clear" w:pos="432"/>
              </w:tabs>
              <w:suppressAutoHyphens w:val="0"/>
              <w:ind w:left="0" w:firstLine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A1D71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IDENTIFICACIÓN DEL PRODUCTO E INFORMACIÓN DEL FABRICANTE</w:t>
            </w:r>
          </w:p>
        </w:tc>
      </w:tr>
      <w:tr w:rsidR="002A3B25" w14:paraId="25BA89DE" w14:textId="77777777" w:rsidTr="00D44F27">
        <w:trPr>
          <w:cantSplit/>
        </w:trPr>
        <w:tc>
          <w:tcPr>
            <w:tcW w:w="5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3ADE46" w14:textId="77777777" w:rsidR="002A3B25" w:rsidRPr="00AA1D71" w:rsidRDefault="002A3B25">
            <w:pPr>
              <w:snapToGrid w:val="0"/>
              <w:jc w:val="both"/>
              <w:rPr>
                <w:rFonts w:ascii="Open Sans" w:hAnsi="Open Sans" w:cs="Open Sans"/>
                <w:b/>
                <w:lang w:val="es-CR" w:eastAsia="en-US"/>
              </w:rPr>
            </w:pPr>
            <w:r w:rsidRPr="00AA1D71">
              <w:rPr>
                <w:rFonts w:ascii="Open Sans" w:hAnsi="Open Sans" w:cs="Open Sans"/>
                <w:b/>
                <w:lang w:val="es-CR" w:eastAsia="en-US"/>
              </w:rPr>
              <w:t>NOMBRE COMERCIAL DE LA SUSTANCIA</w:t>
            </w:r>
          </w:p>
        </w:tc>
        <w:tc>
          <w:tcPr>
            <w:tcW w:w="6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DDCC0" w14:textId="77777777" w:rsidR="002A3B25" w:rsidRPr="00AA1D71" w:rsidRDefault="002A3B25" w:rsidP="00AA1D71">
            <w:pPr>
              <w:suppressAutoHyphens w:val="0"/>
              <w:ind w:right="875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A1D71">
              <w:rPr>
                <w:rFonts w:ascii="Open Sans" w:hAnsi="Open Sans" w:cs="Open Sans"/>
                <w:lang w:val="es-CR" w:eastAsia="en-US"/>
              </w:rPr>
              <w:t>COMMAND</w:t>
            </w:r>
          </w:p>
        </w:tc>
      </w:tr>
      <w:tr w:rsidR="002A3B25" w14:paraId="2579B8E4" w14:textId="77777777" w:rsidTr="00D44F27">
        <w:trPr>
          <w:cantSplit/>
        </w:trPr>
        <w:tc>
          <w:tcPr>
            <w:tcW w:w="5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47D482" w14:textId="77777777" w:rsidR="002A3B25" w:rsidRPr="00AA1D71" w:rsidRDefault="002A3B25">
            <w:pPr>
              <w:snapToGrid w:val="0"/>
              <w:jc w:val="both"/>
              <w:rPr>
                <w:rFonts w:ascii="Open Sans" w:hAnsi="Open Sans" w:cs="Open Sans"/>
                <w:b/>
                <w:lang w:val="es-CR" w:eastAsia="en-US"/>
              </w:rPr>
            </w:pPr>
            <w:r w:rsidRPr="00AA1D71">
              <w:rPr>
                <w:rFonts w:ascii="Open Sans" w:hAnsi="Open Sans" w:cs="Open Sans"/>
                <w:b/>
                <w:lang w:val="es-CR" w:eastAsia="en-US"/>
              </w:rPr>
              <w:t>MARCA (SI POSEE)</w:t>
            </w:r>
          </w:p>
        </w:tc>
        <w:tc>
          <w:tcPr>
            <w:tcW w:w="6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01DF2" w14:textId="77777777" w:rsidR="002A3B25" w:rsidRPr="00AA1D71" w:rsidRDefault="002A3B25" w:rsidP="00AA1D71">
            <w:pPr>
              <w:suppressAutoHyphens w:val="0"/>
              <w:ind w:right="875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A1D71">
              <w:rPr>
                <w:rFonts w:ascii="Open Sans" w:hAnsi="Open Sans" w:cs="Open Sans"/>
                <w:lang w:val="es-CR" w:eastAsia="en-US"/>
              </w:rPr>
              <w:t>A</w:t>
            </w:r>
            <w:r w:rsidR="007D29E7" w:rsidRPr="00AA1D71">
              <w:rPr>
                <w:rFonts w:ascii="Open Sans" w:hAnsi="Open Sans" w:cs="Open Sans"/>
                <w:lang w:val="es-CR" w:eastAsia="en-US"/>
              </w:rPr>
              <w:t>nderson Chemical</w:t>
            </w:r>
          </w:p>
        </w:tc>
      </w:tr>
      <w:tr w:rsidR="002A3B25" w:rsidRPr="00F52C52" w14:paraId="6BDA8172" w14:textId="77777777" w:rsidTr="00D44F27">
        <w:trPr>
          <w:cantSplit/>
        </w:trPr>
        <w:tc>
          <w:tcPr>
            <w:tcW w:w="5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B6BAE0" w14:textId="77777777" w:rsidR="002A3B25" w:rsidRPr="00AA1D71" w:rsidRDefault="002A3B25">
            <w:pPr>
              <w:snapToGrid w:val="0"/>
              <w:jc w:val="both"/>
              <w:rPr>
                <w:rFonts w:ascii="Open Sans" w:hAnsi="Open Sans" w:cs="Open Sans"/>
                <w:b/>
                <w:lang w:val="es-CR" w:eastAsia="en-US"/>
              </w:rPr>
            </w:pPr>
            <w:r w:rsidRPr="00AA1D71">
              <w:rPr>
                <w:rFonts w:ascii="Open Sans" w:hAnsi="Open Sans" w:cs="Open Sans"/>
                <w:b/>
                <w:lang w:val="es-CR" w:eastAsia="en-US"/>
              </w:rPr>
              <w:t>TIPO DE PRODUCTO HIGIENICO</w:t>
            </w:r>
          </w:p>
        </w:tc>
        <w:tc>
          <w:tcPr>
            <w:tcW w:w="6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BF81F" w14:textId="77777777" w:rsidR="002A3B25" w:rsidRPr="00AA1D71" w:rsidRDefault="002A3B25" w:rsidP="00AA1D71">
            <w:pPr>
              <w:suppressAutoHyphens w:val="0"/>
              <w:ind w:right="875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A1D71">
              <w:rPr>
                <w:rFonts w:ascii="Open Sans" w:hAnsi="Open Sans" w:cs="Open Sans"/>
                <w:lang w:val="es-CR" w:eastAsia="en-US"/>
              </w:rPr>
              <w:t>Detergente líquido para lavandería con reforzadores</w:t>
            </w:r>
          </w:p>
        </w:tc>
      </w:tr>
      <w:tr w:rsidR="002A3B25" w:rsidRPr="00F52C52" w14:paraId="44386CCE" w14:textId="77777777" w:rsidTr="00D44F27">
        <w:trPr>
          <w:cantSplit/>
        </w:trPr>
        <w:tc>
          <w:tcPr>
            <w:tcW w:w="5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A4D77F" w14:textId="77777777" w:rsidR="002A3B25" w:rsidRPr="00AA1D71" w:rsidRDefault="002A3B25">
            <w:pPr>
              <w:snapToGrid w:val="0"/>
              <w:jc w:val="both"/>
              <w:rPr>
                <w:rFonts w:ascii="Open Sans" w:hAnsi="Open Sans" w:cs="Open Sans"/>
                <w:b/>
                <w:lang w:val="es-CR" w:eastAsia="en-US"/>
              </w:rPr>
            </w:pPr>
            <w:r w:rsidRPr="00AA1D71">
              <w:rPr>
                <w:rFonts w:ascii="Open Sans" w:hAnsi="Open Sans" w:cs="Open Sans"/>
                <w:b/>
                <w:lang w:val="es-CR" w:eastAsia="en-US"/>
              </w:rPr>
              <w:t>NOMBRE DE LA COMPAÑÍA FABRICANTE O TITULAR</w:t>
            </w:r>
          </w:p>
        </w:tc>
        <w:tc>
          <w:tcPr>
            <w:tcW w:w="6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BEEE4" w14:textId="77777777" w:rsidR="002A3B25" w:rsidRPr="00AA1D71" w:rsidRDefault="00FE520A" w:rsidP="00AA1D71">
            <w:pPr>
              <w:suppressAutoHyphens w:val="0"/>
              <w:ind w:right="875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A1D71">
              <w:rPr>
                <w:rFonts w:ascii="Open Sans" w:hAnsi="Open Sans" w:cs="Open Sans"/>
                <w:lang w:val="es-CR" w:eastAsia="en-US"/>
              </w:rPr>
              <w:t>Corporació</w:t>
            </w:r>
            <w:r>
              <w:rPr>
                <w:rFonts w:ascii="Open Sans" w:hAnsi="Open Sans" w:cs="Open Sans"/>
                <w:lang w:val="es-CR" w:eastAsia="en-US"/>
              </w:rPr>
              <w:t>n Cek d</w:t>
            </w:r>
            <w:r w:rsidRPr="00AA1D71">
              <w:rPr>
                <w:rFonts w:ascii="Open Sans" w:hAnsi="Open Sans" w:cs="Open Sans"/>
                <w:lang w:val="es-CR" w:eastAsia="en-US"/>
              </w:rPr>
              <w:t>e Costa Rica, S.A.</w:t>
            </w:r>
          </w:p>
        </w:tc>
      </w:tr>
      <w:tr w:rsidR="002A3B25" w:rsidRPr="00F52C52" w14:paraId="07E8436F" w14:textId="77777777" w:rsidTr="00D44F27">
        <w:trPr>
          <w:cantSplit/>
        </w:trPr>
        <w:tc>
          <w:tcPr>
            <w:tcW w:w="5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B2FBB8" w14:textId="77777777" w:rsidR="002A3B25" w:rsidRPr="00AA1D71" w:rsidRDefault="002A3B25">
            <w:pPr>
              <w:snapToGrid w:val="0"/>
              <w:jc w:val="both"/>
              <w:rPr>
                <w:rFonts w:ascii="Open Sans" w:hAnsi="Open Sans" w:cs="Open Sans"/>
                <w:b/>
                <w:lang w:val="es-CR" w:eastAsia="en-US"/>
              </w:rPr>
            </w:pPr>
            <w:r w:rsidRPr="00AA1D71">
              <w:rPr>
                <w:rFonts w:ascii="Open Sans" w:hAnsi="Open Sans" w:cs="Open Sans"/>
                <w:b/>
                <w:lang w:val="es-CR" w:eastAsia="en-US"/>
              </w:rPr>
              <w:t>DIRECCIÓN DEL FABRICANTE</w:t>
            </w:r>
          </w:p>
        </w:tc>
        <w:tc>
          <w:tcPr>
            <w:tcW w:w="6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F965D" w14:textId="77777777" w:rsidR="002A3B25" w:rsidRPr="00AA1D71" w:rsidRDefault="002A3B25" w:rsidP="00AA1D71">
            <w:pPr>
              <w:suppressAutoHyphens w:val="0"/>
              <w:ind w:right="875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A1D71">
              <w:rPr>
                <w:rFonts w:ascii="Open Sans" w:hAnsi="Open Sans" w:cs="Open Sans"/>
                <w:lang w:val="es-CR" w:eastAsia="en-US"/>
              </w:rPr>
              <w:t xml:space="preserve">300 metros este de la Trefilería Colima, Colima de </w:t>
            </w:r>
            <w:r w:rsidR="00F01072" w:rsidRPr="00AA1D71">
              <w:rPr>
                <w:rFonts w:ascii="Open Sans" w:hAnsi="Open Sans" w:cs="Open Sans"/>
                <w:lang w:val="es-CR" w:eastAsia="en-US"/>
              </w:rPr>
              <w:t>Tibás</w:t>
            </w:r>
            <w:r w:rsidRPr="00AA1D71">
              <w:rPr>
                <w:rFonts w:ascii="Open Sans" w:hAnsi="Open Sans" w:cs="Open Sans"/>
                <w:lang w:val="es-CR" w:eastAsia="en-US"/>
              </w:rPr>
              <w:t>, San José, Costa Rica.</w:t>
            </w:r>
          </w:p>
        </w:tc>
      </w:tr>
      <w:tr w:rsidR="002A3B25" w14:paraId="45DA1672" w14:textId="77777777" w:rsidTr="00D44F27">
        <w:trPr>
          <w:cantSplit/>
        </w:trPr>
        <w:tc>
          <w:tcPr>
            <w:tcW w:w="5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6F9E09" w14:textId="77777777" w:rsidR="002A3B25" w:rsidRPr="00AA1D71" w:rsidRDefault="002A3B25">
            <w:pPr>
              <w:snapToGrid w:val="0"/>
              <w:jc w:val="both"/>
              <w:rPr>
                <w:rFonts w:ascii="Open Sans" w:hAnsi="Open Sans" w:cs="Open Sans"/>
                <w:b/>
                <w:lang w:val="es-CR" w:eastAsia="en-US"/>
              </w:rPr>
            </w:pPr>
            <w:r w:rsidRPr="00AA1D71">
              <w:rPr>
                <w:rFonts w:ascii="Open Sans" w:hAnsi="Open Sans" w:cs="Open Sans"/>
                <w:b/>
                <w:lang w:val="es-CR" w:eastAsia="en-US"/>
              </w:rPr>
              <w:t>PAÍS</w:t>
            </w:r>
          </w:p>
        </w:tc>
        <w:tc>
          <w:tcPr>
            <w:tcW w:w="6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BF9E" w14:textId="77777777" w:rsidR="002A3B25" w:rsidRPr="00AA1D71" w:rsidRDefault="002A3B25" w:rsidP="00AA1D71">
            <w:pPr>
              <w:suppressAutoHyphens w:val="0"/>
              <w:ind w:right="875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A1D71">
              <w:rPr>
                <w:rFonts w:ascii="Open Sans" w:hAnsi="Open Sans" w:cs="Open Sans"/>
                <w:lang w:val="es-CR" w:eastAsia="en-US"/>
              </w:rPr>
              <w:t>Costa Rica</w:t>
            </w:r>
          </w:p>
        </w:tc>
      </w:tr>
      <w:tr w:rsidR="002A3B25" w14:paraId="24E3A5A6" w14:textId="77777777" w:rsidTr="00D44F27">
        <w:trPr>
          <w:cantSplit/>
        </w:trPr>
        <w:tc>
          <w:tcPr>
            <w:tcW w:w="3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9BEB9A" w14:textId="77777777" w:rsidR="002A3B25" w:rsidRPr="00AA1D71" w:rsidRDefault="002A3B25">
            <w:pPr>
              <w:pStyle w:val="Ttulo4"/>
              <w:snapToGrid w:val="0"/>
              <w:rPr>
                <w:rFonts w:ascii="Open Sans" w:hAnsi="Open Sans" w:cs="Open Sans"/>
                <w:sz w:val="24"/>
                <w:szCs w:val="24"/>
                <w:lang w:eastAsia="en-US"/>
              </w:rPr>
            </w:pPr>
            <w:r w:rsidRPr="00AA1D71">
              <w:rPr>
                <w:rFonts w:ascii="Open Sans" w:hAnsi="Open Sans" w:cs="Open Sans"/>
                <w:sz w:val="24"/>
                <w:szCs w:val="24"/>
                <w:lang w:eastAsia="en-US"/>
              </w:rPr>
              <w:t>N° DE TELEFONO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AA6B22" w14:textId="77777777" w:rsidR="002A3B25" w:rsidRDefault="009C34FC">
            <w:pPr>
              <w:snapToGrid w:val="0"/>
              <w:jc w:val="both"/>
              <w:rPr>
                <w:lang w:val="es-CR"/>
              </w:rPr>
            </w:pPr>
            <w:r w:rsidRPr="00AA1D71">
              <w:rPr>
                <w:rFonts w:ascii="Open Sans" w:hAnsi="Open Sans" w:cs="Open Sans"/>
                <w:lang w:val="es-CR" w:eastAsia="en-US"/>
              </w:rPr>
              <w:t>2545-2500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DCB850" w14:textId="77777777" w:rsidR="002A3B25" w:rsidRDefault="002A3B25">
            <w:pPr>
              <w:snapToGrid w:val="0"/>
              <w:jc w:val="both"/>
              <w:rPr>
                <w:b/>
                <w:lang w:val="es-CR"/>
              </w:rPr>
            </w:pPr>
            <w:r w:rsidRPr="00AA1D71">
              <w:rPr>
                <w:rFonts w:ascii="Open Sans" w:hAnsi="Open Sans" w:cs="Open Sans"/>
                <w:b/>
                <w:lang w:val="es-CR" w:eastAsia="en-US"/>
              </w:rPr>
              <w:t>N° DE FAX</w:t>
            </w:r>
            <w:r>
              <w:rPr>
                <w:b/>
                <w:lang w:val="es-CR"/>
              </w:rPr>
              <w:t xml:space="preserve"> 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7C169" w14:textId="77777777" w:rsidR="002A3B25" w:rsidRDefault="002A3B25">
            <w:pPr>
              <w:snapToGrid w:val="0"/>
              <w:jc w:val="both"/>
              <w:rPr>
                <w:lang w:val="es-CR"/>
              </w:rPr>
            </w:pPr>
            <w:r w:rsidRPr="00AA1D71">
              <w:rPr>
                <w:rFonts w:ascii="Open Sans" w:hAnsi="Open Sans" w:cs="Open Sans"/>
                <w:lang w:val="es-CR" w:eastAsia="en-US"/>
              </w:rPr>
              <w:t>2297-1344</w:t>
            </w:r>
          </w:p>
        </w:tc>
      </w:tr>
      <w:tr w:rsidR="002A3B25" w14:paraId="7D18D66D" w14:textId="77777777" w:rsidTr="00D44F27">
        <w:trPr>
          <w:cantSplit/>
        </w:trPr>
        <w:tc>
          <w:tcPr>
            <w:tcW w:w="3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56963D" w14:textId="77777777" w:rsidR="002A3B25" w:rsidRPr="00AA1D71" w:rsidRDefault="002A3B25">
            <w:pPr>
              <w:pStyle w:val="Ttulo4"/>
              <w:snapToGrid w:val="0"/>
              <w:rPr>
                <w:rFonts w:ascii="Open Sans" w:hAnsi="Open Sans" w:cs="Open Sans"/>
                <w:sz w:val="24"/>
                <w:szCs w:val="24"/>
                <w:lang w:eastAsia="en-US"/>
              </w:rPr>
            </w:pPr>
            <w:r w:rsidRPr="00AA1D71">
              <w:rPr>
                <w:rFonts w:ascii="Open Sans" w:hAnsi="Open Sans" w:cs="Open Sans"/>
                <w:sz w:val="24"/>
                <w:szCs w:val="24"/>
                <w:lang w:eastAsia="en-US"/>
              </w:rPr>
              <w:t>TELÉFONOS DE EMERGENCIA</w:t>
            </w:r>
          </w:p>
        </w:tc>
        <w:tc>
          <w:tcPr>
            <w:tcW w:w="7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E8032" w14:textId="77777777" w:rsidR="002A3B25" w:rsidRDefault="002A3B25" w:rsidP="007D29E7">
            <w:pPr>
              <w:snapToGrid w:val="0"/>
              <w:jc w:val="both"/>
              <w:rPr>
                <w:lang w:val="es-CR"/>
              </w:rPr>
            </w:pPr>
            <w:r w:rsidRPr="00AA1D71">
              <w:rPr>
                <w:rFonts w:ascii="Open Sans" w:hAnsi="Open Sans" w:cs="Open Sans"/>
                <w:lang w:val="es-CR" w:eastAsia="en-US"/>
              </w:rPr>
              <w:t>911</w:t>
            </w:r>
            <w:r w:rsidR="007D29E7" w:rsidRPr="00AA1D71">
              <w:rPr>
                <w:rFonts w:ascii="Open Sans" w:hAnsi="Open Sans" w:cs="Open Sans"/>
                <w:lang w:val="es-CR" w:eastAsia="en-US"/>
              </w:rPr>
              <w:t xml:space="preserve">/ </w:t>
            </w:r>
            <w:r w:rsidRPr="00AA1D71">
              <w:rPr>
                <w:rFonts w:ascii="Open Sans" w:hAnsi="Open Sans" w:cs="Open Sans"/>
                <w:lang w:val="es-CR" w:eastAsia="en-US"/>
              </w:rPr>
              <w:t>(506) 2223 1028 Centro Nacional de Intoxicaciones</w:t>
            </w:r>
          </w:p>
        </w:tc>
      </w:tr>
      <w:tr w:rsidR="002A3B25" w14:paraId="7FFD873B" w14:textId="77777777" w:rsidTr="00D44F27">
        <w:trPr>
          <w:cantSplit/>
        </w:trPr>
        <w:tc>
          <w:tcPr>
            <w:tcW w:w="83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E712C0" w14:textId="77777777" w:rsidR="002A3B25" w:rsidRPr="00AA1D71" w:rsidRDefault="002A3B25">
            <w:pPr>
              <w:pStyle w:val="Ttulo8"/>
              <w:snapToGrid w:val="0"/>
              <w:rPr>
                <w:rFonts w:ascii="Open Sans" w:hAnsi="Open Sans" w:cs="Open Sans"/>
                <w:lang w:eastAsia="en-US"/>
              </w:rPr>
            </w:pPr>
            <w:r w:rsidRPr="00AA1D71">
              <w:rPr>
                <w:rFonts w:ascii="Open Sans" w:hAnsi="Open Sans" w:cs="Open Sans"/>
                <w:lang w:eastAsia="en-US"/>
              </w:rPr>
              <w:t>FECHA DE ÚLTIMA REVISIÓN DE LA MSDS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73309" w14:textId="0C95F079" w:rsidR="002A3B25" w:rsidRPr="00AA1D71" w:rsidRDefault="00786701">
            <w:pPr>
              <w:snapToGrid w:val="0"/>
              <w:jc w:val="both"/>
              <w:rPr>
                <w:rFonts w:ascii="Open Sans" w:hAnsi="Open Sans" w:cs="Open Sans"/>
                <w:b/>
                <w:lang w:val="es-CR" w:eastAsia="en-US"/>
              </w:rPr>
            </w:pPr>
            <w:r>
              <w:rPr>
                <w:rFonts w:ascii="Open Sans" w:hAnsi="Open Sans" w:cs="Open Sans"/>
                <w:b/>
                <w:lang w:val="es-CR" w:eastAsia="en-US"/>
              </w:rPr>
              <w:t>27Marz24</w:t>
            </w:r>
          </w:p>
        </w:tc>
      </w:tr>
      <w:tr w:rsidR="002A3B25" w14:paraId="10937D2D" w14:textId="77777777" w:rsidTr="00D44F27">
        <w:trPr>
          <w:cantSplit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C39CDA8" w14:textId="77777777" w:rsidR="002A3B25" w:rsidRPr="00AA1D71" w:rsidRDefault="002A3B25" w:rsidP="00AA1D71">
            <w:pPr>
              <w:pStyle w:val="Ttulo1"/>
              <w:tabs>
                <w:tab w:val="clear" w:pos="432"/>
              </w:tabs>
              <w:suppressAutoHyphens w:val="0"/>
              <w:ind w:left="0" w:firstLine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A1D71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SECCIÓN II</w:t>
            </w:r>
          </w:p>
        </w:tc>
      </w:tr>
      <w:tr w:rsidR="002A3B25" w14:paraId="7F85B1E5" w14:textId="77777777" w:rsidTr="00D44F27">
        <w:trPr>
          <w:cantSplit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5E458" w14:textId="77777777" w:rsidR="002A3B25" w:rsidRPr="00AA1D71" w:rsidRDefault="002A3B25" w:rsidP="00AA1D71">
            <w:pPr>
              <w:pStyle w:val="Ttulo1"/>
              <w:tabs>
                <w:tab w:val="clear" w:pos="432"/>
              </w:tabs>
              <w:suppressAutoHyphens w:val="0"/>
              <w:ind w:left="0" w:firstLine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A1D71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CLASIFICACIÓN</w:t>
            </w:r>
          </w:p>
        </w:tc>
      </w:tr>
      <w:tr w:rsidR="002A3B25" w14:paraId="6201B1D2" w14:textId="77777777" w:rsidTr="00D44F27">
        <w:trPr>
          <w:cantSplit/>
        </w:trPr>
        <w:tc>
          <w:tcPr>
            <w:tcW w:w="5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06ABA8" w14:textId="77777777" w:rsidR="002A3B25" w:rsidRDefault="002A3B25">
            <w:pPr>
              <w:pStyle w:val="Ttulo1"/>
              <w:snapToGrid w:val="0"/>
              <w:rPr>
                <w:rFonts w:ascii="Times New Roman" w:hAnsi="Times New Roman"/>
                <w:b/>
                <w:u w:val="none"/>
                <w:lang w:val="es-CR"/>
              </w:rPr>
            </w:pPr>
            <w:r w:rsidRPr="00AA1D71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CLASIFICACIÓN SEGÚN EL ANEXO D</w:t>
            </w:r>
          </w:p>
        </w:tc>
        <w:tc>
          <w:tcPr>
            <w:tcW w:w="6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42378" w14:textId="77777777" w:rsidR="002A3B25" w:rsidRDefault="002A3B25">
            <w:pPr>
              <w:snapToGrid w:val="0"/>
              <w:rPr>
                <w:b/>
                <w:bCs/>
                <w:lang w:val="es-CR"/>
              </w:rPr>
            </w:pPr>
            <w:r w:rsidRPr="00AA1D71">
              <w:rPr>
                <w:rFonts w:ascii="Open Sans" w:hAnsi="Open Sans" w:cs="Open Sans"/>
                <w:lang w:val="es-CR" w:eastAsia="en-US"/>
              </w:rPr>
              <w:t>9 Misceláneo</w:t>
            </w:r>
          </w:p>
        </w:tc>
      </w:tr>
      <w:tr w:rsidR="002A3B25" w14:paraId="52CB2A77" w14:textId="77777777" w:rsidTr="00D44F27">
        <w:trPr>
          <w:cantSplit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60FAF76" w14:textId="77777777" w:rsidR="002A3B25" w:rsidRPr="00AA1D71" w:rsidRDefault="002A3B25" w:rsidP="00AA1D71">
            <w:pPr>
              <w:pStyle w:val="Ttulo1"/>
              <w:tabs>
                <w:tab w:val="clear" w:pos="432"/>
              </w:tabs>
              <w:suppressAutoHyphens w:val="0"/>
              <w:ind w:left="0" w:firstLine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A1D71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SECCIÓN III</w:t>
            </w:r>
          </w:p>
        </w:tc>
      </w:tr>
      <w:tr w:rsidR="002A3B25" w:rsidRPr="00F52C52" w14:paraId="5BFC6B72" w14:textId="77777777" w:rsidTr="00D44F27">
        <w:trPr>
          <w:cantSplit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906F3" w14:textId="77777777" w:rsidR="002A3B25" w:rsidRPr="00AA1D71" w:rsidRDefault="002A3B25" w:rsidP="00AA1D71">
            <w:pPr>
              <w:pStyle w:val="Ttulo1"/>
              <w:tabs>
                <w:tab w:val="clear" w:pos="432"/>
              </w:tabs>
              <w:suppressAutoHyphens w:val="0"/>
              <w:ind w:left="0" w:firstLine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A1D71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COMPOSICIÓN E INFORMACIÓN SOBRE LOS INGREDIENTES PELIGROSOS</w:t>
            </w:r>
          </w:p>
        </w:tc>
      </w:tr>
      <w:tr w:rsidR="002A3B25" w14:paraId="202CAB5A" w14:textId="77777777" w:rsidTr="00D44F27">
        <w:trPr>
          <w:cantSplit/>
        </w:trPr>
        <w:tc>
          <w:tcPr>
            <w:tcW w:w="7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B2E614" w14:textId="77777777" w:rsidR="002A3B25" w:rsidRPr="00AA1D71" w:rsidRDefault="002A3B25" w:rsidP="00AA1D71">
            <w:pPr>
              <w:pStyle w:val="Ttulo1"/>
              <w:tabs>
                <w:tab w:val="clear" w:pos="432"/>
              </w:tabs>
              <w:suppressAutoHyphens w:val="0"/>
              <w:ind w:left="0" w:firstLine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A1D71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 xml:space="preserve">NOMBRE COMÚN O GENÉRICO DEL COMPONENTE PELIGROSO 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317C29" w14:textId="77777777" w:rsidR="002A3B25" w:rsidRPr="00AA1D71" w:rsidRDefault="002A3B25" w:rsidP="00AA1D71">
            <w:pPr>
              <w:pStyle w:val="Ttulo1"/>
              <w:tabs>
                <w:tab w:val="clear" w:pos="432"/>
              </w:tabs>
              <w:suppressAutoHyphens w:val="0"/>
              <w:ind w:left="0" w:firstLine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A1D71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% m/m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50424" w14:textId="77777777" w:rsidR="002A3B25" w:rsidRPr="00AA1D71" w:rsidRDefault="002A3B25" w:rsidP="00AA1D71">
            <w:pPr>
              <w:pStyle w:val="Ttulo1"/>
              <w:tabs>
                <w:tab w:val="clear" w:pos="432"/>
              </w:tabs>
              <w:suppressAutoHyphens w:val="0"/>
              <w:ind w:left="0" w:firstLine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A1D71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N° de CAS</w:t>
            </w:r>
          </w:p>
        </w:tc>
      </w:tr>
      <w:tr w:rsidR="002A3B25" w14:paraId="1E39F54A" w14:textId="77777777" w:rsidTr="00D44F27">
        <w:trPr>
          <w:cantSplit/>
        </w:trPr>
        <w:tc>
          <w:tcPr>
            <w:tcW w:w="7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B6601A" w14:textId="77777777" w:rsidR="002A3B25" w:rsidRPr="00AA1D71" w:rsidRDefault="002A3B25">
            <w:pPr>
              <w:snapToGrid w:val="0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A1D71">
              <w:rPr>
                <w:rFonts w:ascii="Open Sans" w:hAnsi="Open Sans" w:cs="Open Sans"/>
                <w:lang w:val="es-CR" w:eastAsia="en-US"/>
              </w:rPr>
              <w:t>Monoetanolamina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91BF6E" w14:textId="77777777" w:rsidR="002A3B25" w:rsidRPr="00AA1D71" w:rsidRDefault="002A3B25" w:rsidP="007D29E7">
            <w:pPr>
              <w:snapToGrid w:val="0"/>
              <w:jc w:val="center"/>
              <w:rPr>
                <w:rFonts w:ascii="Open Sans" w:hAnsi="Open Sans" w:cs="Open Sans"/>
                <w:lang w:val="es-CR" w:eastAsia="en-US"/>
              </w:rPr>
            </w:pPr>
            <w:r w:rsidRPr="00AA1D71">
              <w:rPr>
                <w:rFonts w:ascii="Open Sans" w:hAnsi="Open Sans" w:cs="Open Sans"/>
                <w:lang w:val="es-CR" w:eastAsia="en-US"/>
              </w:rPr>
              <w:t>1-10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9ADB7" w14:textId="77777777" w:rsidR="002A3B25" w:rsidRPr="00AA1D71" w:rsidRDefault="002A3B25">
            <w:pPr>
              <w:snapToGrid w:val="0"/>
              <w:jc w:val="center"/>
              <w:rPr>
                <w:rFonts w:ascii="Open Sans" w:hAnsi="Open Sans" w:cs="Open Sans"/>
                <w:lang w:val="es-CR" w:eastAsia="en-US"/>
              </w:rPr>
            </w:pPr>
            <w:r w:rsidRPr="00AA1D71">
              <w:rPr>
                <w:rFonts w:ascii="Open Sans" w:hAnsi="Open Sans" w:cs="Open Sans"/>
                <w:lang w:val="es-CR" w:eastAsia="en-US"/>
              </w:rPr>
              <w:t>141-43-5</w:t>
            </w:r>
          </w:p>
        </w:tc>
      </w:tr>
      <w:tr w:rsidR="002A3B25" w14:paraId="4A76A198" w14:textId="77777777" w:rsidTr="00D44F27">
        <w:trPr>
          <w:cantSplit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083C704" w14:textId="77777777" w:rsidR="002A3B25" w:rsidRPr="00A55E37" w:rsidRDefault="002A3B2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SECCIÓN IV</w:t>
            </w:r>
          </w:p>
        </w:tc>
      </w:tr>
      <w:tr w:rsidR="002A3B25" w:rsidRPr="00F52C52" w14:paraId="6D29E8A2" w14:textId="77777777" w:rsidTr="00D44F27">
        <w:trPr>
          <w:cantSplit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22673" w14:textId="77777777" w:rsidR="002A3B25" w:rsidRPr="00A55E37" w:rsidRDefault="002A3B2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IDENTIFICACIÓN DE LOS RIESGOS Y EFECTOS POR EXPOSICIÓN</w:t>
            </w:r>
          </w:p>
        </w:tc>
      </w:tr>
      <w:tr w:rsidR="002A3B25" w14:paraId="1207FB38" w14:textId="77777777" w:rsidTr="00D44F27">
        <w:trPr>
          <w:cantSplit/>
          <w:trHeight w:val="240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CE8D67" w14:textId="77777777" w:rsidR="002A3B25" w:rsidRPr="00AA1D71" w:rsidRDefault="002A3B25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A1D71">
              <w:rPr>
                <w:rFonts w:ascii="Open Sans" w:hAnsi="Open Sans" w:cs="Open Sans"/>
                <w:b/>
                <w:lang w:val="es-CR" w:eastAsia="en-US"/>
              </w:rPr>
              <w:t>EFECTO POR:</w:t>
            </w:r>
          </w:p>
        </w:tc>
        <w:tc>
          <w:tcPr>
            <w:tcW w:w="7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3A0AE" w14:textId="77777777" w:rsidR="002A3B25" w:rsidRDefault="002A3B25">
            <w:pPr>
              <w:snapToGrid w:val="0"/>
              <w:jc w:val="center"/>
              <w:rPr>
                <w:b/>
                <w:lang w:val="es-CR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DETALLE</w:t>
            </w:r>
          </w:p>
        </w:tc>
      </w:tr>
      <w:tr w:rsidR="002A3B25" w:rsidRPr="00F52C52" w14:paraId="474C1498" w14:textId="77777777" w:rsidTr="00D44F27">
        <w:trPr>
          <w:cantSplit/>
          <w:trHeight w:val="6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3D5C2C" w14:textId="77777777" w:rsidR="002A3B25" w:rsidRPr="00AA1D71" w:rsidRDefault="002A3B25">
            <w:pPr>
              <w:pStyle w:val="Ttulo7"/>
              <w:snapToGrid w:val="0"/>
              <w:rPr>
                <w:rFonts w:ascii="Open Sans" w:hAnsi="Open Sans" w:cs="Open Sans"/>
                <w:lang w:eastAsia="en-US"/>
              </w:rPr>
            </w:pPr>
            <w:r w:rsidRPr="00AA1D71">
              <w:rPr>
                <w:rFonts w:ascii="Open Sans" w:hAnsi="Open Sans" w:cs="Open Sans"/>
                <w:lang w:eastAsia="en-US"/>
              </w:rPr>
              <w:t>INHALACIÓN</w:t>
            </w:r>
          </w:p>
        </w:tc>
        <w:tc>
          <w:tcPr>
            <w:tcW w:w="7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5F31A" w14:textId="77777777" w:rsidR="002A3B25" w:rsidRPr="00AA1D71" w:rsidRDefault="002A3B25">
            <w:pPr>
              <w:snapToGrid w:val="0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A1D71">
              <w:rPr>
                <w:rFonts w:ascii="Open Sans" w:hAnsi="Open Sans" w:cs="Open Sans"/>
                <w:lang w:val="es-CR" w:eastAsia="en-US"/>
              </w:rPr>
              <w:t xml:space="preserve">La inhalación puede causar irritación respiratoria. </w:t>
            </w:r>
          </w:p>
        </w:tc>
      </w:tr>
      <w:tr w:rsidR="002A3B25" w:rsidRPr="00F52C52" w14:paraId="2FAD39C1" w14:textId="77777777" w:rsidTr="00D44F27">
        <w:trPr>
          <w:cantSplit/>
          <w:trHeight w:val="23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BEF77D" w14:textId="77777777" w:rsidR="002A3B25" w:rsidRPr="00AA1D71" w:rsidRDefault="002A3B25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A1D71">
              <w:rPr>
                <w:rFonts w:ascii="Open Sans" w:hAnsi="Open Sans" w:cs="Open Sans"/>
                <w:b/>
                <w:lang w:val="es-CR" w:eastAsia="en-US"/>
              </w:rPr>
              <w:t>INGESTIÓN</w:t>
            </w:r>
          </w:p>
        </w:tc>
        <w:tc>
          <w:tcPr>
            <w:tcW w:w="7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9624E" w14:textId="77777777" w:rsidR="002A3B25" w:rsidRPr="00AA1D71" w:rsidRDefault="002A3B25">
            <w:pPr>
              <w:snapToGrid w:val="0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A1D71">
              <w:rPr>
                <w:rFonts w:ascii="Open Sans" w:hAnsi="Open Sans" w:cs="Open Sans"/>
                <w:lang w:val="es-CR" w:eastAsia="en-US"/>
              </w:rPr>
              <w:t xml:space="preserve">Si se ingiere el producto puede causar irritación gastrointestinal. </w:t>
            </w:r>
          </w:p>
        </w:tc>
      </w:tr>
      <w:tr w:rsidR="002A3B25" w:rsidRPr="00F52C52" w14:paraId="2BC352E1" w14:textId="77777777" w:rsidTr="00D44F27">
        <w:trPr>
          <w:cantSplit/>
          <w:trHeight w:val="300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8D7EC7" w14:textId="77777777" w:rsidR="002A3B25" w:rsidRPr="00AA1D71" w:rsidRDefault="002A3B25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A1D71">
              <w:rPr>
                <w:rFonts w:ascii="Open Sans" w:hAnsi="Open Sans" w:cs="Open Sans"/>
                <w:b/>
                <w:lang w:val="es-CR" w:eastAsia="en-US"/>
              </w:rPr>
              <w:t>CONTACTO CON LOS OJOS</w:t>
            </w:r>
          </w:p>
        </w:tc>
        <w:tc>
          <w:tcPr>
            <w:tcW w:w="7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54DB8" w14:textId="77777777" w:rsidR="002A3B25" w:rsidRPr="00AA1D71" w:rsidRDefault="002A3B25">
            <w:pPr>
              <w:snapToGrid w:val="0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A1D71">
              <w:rPr>
                <w:rFonts w:ascii="Open Sans" w:hAnsi="Open Sans" w:cs="Open Sans"/>
                <w:lang w:val="es-CR" w:eastAsia="en-US"/>
              </w:rPr>
              <w:t xml:space="preserve">El producto es irritante para los ojos y es posible que resulte en daño a la córnea si se tiene prolongado el contacto. </w:t>
            </w:r>
          </w:p>
        </w:tc>
      </w:tr>
      <w:tr w:rsidR="002A3B25" w:rsidRPr="00F52C52" w14:paraId="1FD94D47" w14:textId="77777777" w:rsidTr="00D44F27">
        <w:trPr>
          <w:cantSplit/>
          <w:trHeight w:val="6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4F3CB4" w14:textId="77777777" w:rsidR="002A3B25" w:rsidRPr="00AA1D71" w:rsidRDefault="002A3B25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A1D71">
              <w:rPr>
                <w:rFonts w:ascii="Open Sans" w:hAnsi="Open Sans" w:cs="Open Sans"/>
                <w:b/>
                <w:lang w:val="es-CR" w:eastAsia="en-US"/>
              </w:rPr>
              <w:t>CONTACTO CON LA PIEL</w:t>
            </w:r>
          </w:p>
        </w:tc>
        <w:tc>
          <w:tcPr>
            <w:tcW w:w="7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8C3B9" w14:textId="77777777" w:rsidR="002A3B25" w:rsidRPr="00AA1D71" w:rsidRDefault="002A3B25">
            <w:pPr>
              <w:snapToGrid w:val="0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A1D71">
              <w:rPr>
                <w:rFonts w:ascii="Open Sans" w:hAnsi="Open Sans" w:cs="Open Sans"/>
                <w:lang w:val="es-CR" w:eastAsia="en-US"/>
              </w:rPr>
              <w:t>Puede causar irritación en la piel después de un contacto prolongado.</w:t>
            </w:r>
          </w:p>
        </w:tc>
      </w:tr>
      <w:tr w:rsidR="002A3B25" w:rsidRPr="00F52C52" w14:paraId="55B1600C" w14:textId="77777777" w:rsidTr="00D44F27">
        <w:trPr>
          <w:cantSplit/>
          <w:trHeight w:val="16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7651B1" w14:textId="77777777" w:rsidR="002A3B25" w:rsidRPr="00AA1D71" w:rsidRDefault="002A3B25">
            <w:pPr>
              <w:pStyle w:val="Ttulo7"/>
              <w:snapToGrid w:val="0"/>
              <w:rPr>
                <w:rFonts w:ascii="Open Sans" w:hAnsi="Open Sans" w:cs="Open Sans"/>
                <w:lang w:eastAsia="en-US"/>
              </w:rPr>
            </w:pPr>
            <w:r w:rsidRPr="00AA1D71">
              <w:rPr>
                <w:rFonts w:ascii="Open Sans" w:hAnsi="Open Sans" w:cs="Open Sans"/>
                <w:lang w:eastAsia="en-US"/>
              </w:rPr>
              <w:t>CARCINOGENICIDAD</w:t>
            </w:r>
          </w:p>
        </w:tc>
        <w:tc>
          <w:tcPr>
            <w:tcW w:w="7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8D648" w14:textId="77777777" w:rsidR="002A3B25" w:rsidRPr="00AA1D71" w:rsidRDefault="002A3B25">
            <w:pPr>
              <w:snapToGrid w:val="0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A1D71">
              <w:rPr>
                <w:rFonts w:ascii="Open Sans" w:hAnsi="Open Sans" w:cs="Open Sans"/>
                <w:lang w:val="es-CR" w:eastAsia="en-US"/>
              </w:rPr>
              <w:t xml:space="preserve">Los materiales utilizados en este producto no son considerados carcinógenos por la ACGIH y OSHA. </w:t>
            </w:r>
          </w:p>
        </w:tc>
      </w:tr>
      <w:tr w:rsidR="002A3B25" w14:paraId="7AA0384E" w14:textId="77777777" w:rsidTr="00D44F27">
        <w:trPr>
          <w:cantSplit/>
          <w:trHeight w:val="237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BE88AD" w14:textId="77777777" w:rsidR="002A3B25" w:rsidRPr="00AA1D71" w:rsidRDefault="002A3B25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A1D71">
              <w:rPr>
                <w:rFonts w:ascii="Open Sans" w:hAnsi="Open Sans" w:cs="Open Sans"/>
                <w:b/>
                <w:lang w:val="es-CR" w:eastAsia="en-US"/>
              </w:rPr>
              <w:t>MUTAGENICIDAD</w:t>
            </w:r>
          </w:p>
        </w:tc>
        <w:tc>
          <w:tcPr>
            <w:tcW w:w="7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DFFEE" w14:textId="77777777" w:rsidR="002A3B25" w:rsidRPr="00AA1D71" w:rsidRDefault="002A3B25" w:rsidP="007D29E7">
            <w:pPr>
              <w:snapToGrid w:val="0"/>
              <w:rPr>
                <w:rFonts w:ascii="Open Sans" w:hAnsi="Open Sans" w:cs="Open Sans"/>
                <w:lang w:val="es-CR" w:eastAsia="en-US"/>
              </w:rPr>
            </w:pPr>
            <w:r w:rsidRPr="00AA1D71">
              <w:rPr>
                <w:rFonts w:ascii="Open Sans" w:hAnsi="Open Sans" w:cs="Open Sans"/>
                <w:lang w:val="es-CR" w:eastAsia="en-US"/>
              </w:rPr>
              <w:t xml:space="preserve">No </w:t>
            </w:r>
            <w:r w:rsidR="007D29E7" w:rsidRPr="00AA1D71">
              <w:rPr>
                <w:rFonts w:ascii="Open Sans" w:hAnsi="Open Sans" w:cs="Open Sans"/>
                <w:lang w:val="es-CR" w:eastAsia="en-US"/>
              </w:rPr>
              <w:t>aplica</w:t>
            </w:r>
            <w:r w:rsidRPr="00AA1D71">
              <w:rPr>
                <w:rFonts w:ascii="Open Sans" w:hAnsi="Open Sans" w:cs="Open Sans"/>
                <w:lang w:val="es-CR" w:eastAsia="en-US"/>
              </w:rPr>
              <w:t xml:space="preserve">. </w:t>
            </w:r>
          </w:p>
        </w:tc>
      </w:tr>
      <w:tr w:rsidR="002A3B25" w14:paraId="23B3F9DC" w14:textId="77777777" w:rsidTr="00D44F27">
        <w:trPr>
          <w:cantSplit/>
          <w:trHeight w:val="138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9D096F" w14:textId="77777777" w:rsidR="002A3B25" w:rsidRPr="00AA1D71" w:rsidRDefault="002A3B25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A1D71">
              <w:rPr>
                <w:rFonts w:ascii="Open Sans" w:hAnsi="Open Sans" w:cs="Open Sans"/>
                <w:b/>
                <w:lang w:val="es-CR" w:eastAsia="en-US"/>
              </w:rPr>
              <w:t>TERATOGENICIDAD</w:t>
            </w:r>
          </w:p>
        </w:tc>
        <w:tc>
          <w:tcPr>
            <w:tcW w:w="7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E653" w14:textId="77777777" w:rsidR="002A3B25" w:rsidRPr="00AA1D71" w:rsidRDefault="002A3B25" w:rsidP="007D29E7">
            <w:pPr>
              <w:snapToGrid w:val="0"/>
              <w:rPr>
                <w:rFonts w:ascii="Open Sans" w:hAnsi="Open Sans" w:cs="Open Sans"/>
                <w:lang w:val="es-CR" w:eastAsia="en-US"/>
              </w:rPr>
            </w:pPr>
            <w:r w:rsidRPr="00AA1D71">
              <w:rPr>
                <w:rFonts w:ascii="Open Sans" w:hAnsi="Open Sans" w:cs="Open Sans"/>
                <w:lang w:val="es-CR" w:eastAsia="en-US"/>
              </w:rPr>
              <w:t xml:space="preserve">No </w:t>
            </w:r>
            <w:r w:rsidR="007D29E7" w:rsidRPr="00AA1D71">
              <w:rPr>
                <w:rFonts w:ascii="Open Sans" w:hAnsi="Open Sans" w:cs="Open Sans"/>
                <w:lang w:val="es-CR" w:eastAsia="en-US"/>
              </w:rPr>
              <w:t>aplica</w:t>
            </w:r>
            <w:r w:rsidRPr="00AA1D71">
              <w:rPr>
                <w:rFonts w:ascii="Open Sans" w:hAnsi="Open Sans" w:cs="Open Sans"/>
                <w:lang w:val="es-CR" w:eastAsia="en-US"/>
              </w:rPr>
              <w:t xml:space="preserve">. </w:t>
            </w:r>
          </w:p>
        </w:tc>
      </w:tr>
      <w:tr w:rsidR="002A3B25" w14:paraId="38CCE91A" w14:textId="77777777" w:rsidTr="00D44F27">
        <w:trPr>
          <w:cantSplit/>
          <w:trHeight w:val="192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854291" w14:textId="77777777" w:rsidR="002A3B25" w:rsidRPr="00AA1D71" w:rsidRDefault="002A3B25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A1D71">
              <w:rPr>
                <w:rFonts w:ascii="Open Sans" w:hAnsi="Open Sans" w:cs="Open Sans"/>
                <w:b/>
                <w:lang w:val="es-CR" w:eastAsia="en-US"/>
              </w:rPr>
              <w:t>NEUROTOXICIDAD</w:t>
            </w:r>
          </w:p>
        </w:tc>
        <w:tc>
          <w:tcPr>
            <w:tcW w:w="7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77FC0" w14:textId="77777777" w:rsidR="002A3B25" w:rsidRPr="00AA1D71" w:rsidRDefault="002A3B25" w:rsidP="007D29E7">
            <w:pPr>
              <w:snapToGrid w:val="0"/>
              <w:rPr>
                <w:rFonts w:ascii="Open Sans" w:hAnsi="Open Sans" w:cs="Open Sans"/>
                <w:lang w:val="es-CR" w:eastAsia="en-US"/>
              </w:rPr>
            </w:pPr>
            <w:r w:rsidRPr="00AA1D71">
              <w:rPr>
                <w:rFonts w:ascii="Open Sans" w:hAnsi="Open Sans" w:cs="Open Sans"/>
                <w:lang w:val="es-CR" w:eastAsia="en-US"/>
              </w:rPr>
              <w:t xml:space="preserve">No </w:t>
            </w:r>
            <w:r w:rsidR="007D29E7" w:rsidRPr="00AA1D71">
              <w:rPr>
                <w:rFonts w:ascii="Open Sans" w:hAnsi="Open Sans" w:cs="Open Sans"/>
                <w:lang w:val="es-CR" w:eastAsia="en-US"/>
              </w:rPr>
              <w:t>aplica</w:t>
            </w:r>
            <w:r w:rsidRPr="00AA1D71">
              <w:rPr>
                <w:rFonts w:ascii="Open Sans" w:hAnsi="Open Sans" w:cs="Open Sans"/>
                <w:lang w:val="es-CR" w:eastAsia="en-US"/>
              </w:rPr>
              <w:t xml:space="preserve">. </w:t>
            </w:r>
          </w:p>
        </w:tc>
      </w:tr>
      <w:tr w:rsidR="002A3B25" w14:paraId="6E2772A9" w14:textId="77777777" w:rsidTr="00D44F27">
        <w:trPr>
          <w:cantSplit/>
          <w:trHeight w:val="273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176A21" w14:textId="77777777" w:rsidR="002A3B25" w:rsidRPr="00A55E37" w:rsidRDefault="002A3B25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lastRenderedPageBreak/>
              <w:t>SISTEMA REPRODUCTOR</w:t>
            </w:r>
          </w:p>
        </w:tc>
        <w:tc>
          <w:tcPr>
            <w:tcW w:w="7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F4C1B" w14:textId="77777777" w:rsidR="002A3B25" w:rsidRPr="00AA1D71" w:rsidRDefault="002A3B25" w:rsidP="007D29E7">
            <w:pPr>
              <w:snapToGrid w:val="0"/>
              <w:rPr>
                <w:rFonts w:ascii="Open Sans" w:hAnsi="Open Sans" w:cs="Open Sans"/>
                <w:lang w:val="es-CR" w:eastAsia="en-US"/>
              </w:rPr>
            </w:pPr>
            <w:r w:rsidRPr="00AA1D71">
              <w:rPr>
                <w:rFonts w:ascii="Open Sans" w:hAnsi="Open Sans" w:cs="Open Sans"/>
                <w:lang w:val="es-CR" w:eastAsia="en-US"/>
              </w:rPr>
              <w:t xml:space="preserve">No </w:t>
            </w:r>
            <w:r w:rsidR="007D29E7" w:rsidRPr="00AA1D71">
              <w:rPr>
                <w:rFonts w:ascii="Open Sans" w:hAnsi="Open Sans" w:cs="Open Sans"/>
                <w:lang w:val="es-CR" w:eastAsia="en-US"/>
              </w:rPr>
              <w:t>aplica</w:t>
            </w:r>
            <w:r w:rsidRPr="00AA1D71">
              <w:rPr>
                <w:rFonts w:ascii="Open Sans" w:hAnsi="Open Sans" w:cs="Open Sans"/>
                <w:lang w:val="es-CR" w:eastAsia="en-US"/>
              </w:rPr>
              <w:t xml:space="preserve">. </w:t>
            </w:r>
          </w:p>
        </w:tc>
      </w:tr>
      <w:tr w:rsidR="002A3B25" w14:paraId="6A758B1A" w14:textId="77777777" w:rsidTr="00D44F27">
        <w:trPr>
          <w:cantSplit/>
          <w:trHeight w:val="6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66A8D7" w14:textId="77777777" w:rsidR="002A3B25" w:rsidRPr="00A55E37" w:rsidRDefault="002A3B25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 xml:space="preserve">OTROS </w:t>
            </w:r>
          </w:p>
        </w:tc>
        <w:tc>
          <w:tcPr>
            <w:tcW w:w="7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82C3A" w14:textId="77777777" w:rsidR="002A3B25" w:rsidRPr="00AA1D71" w:rsidRDefault="002A3B25">
            <w:pPr>
              <w:snapToGrid w:val="0"/>
              <w:rPr>
                <w:rFonts w:ascii="Open Sans" w:hAnsi="Open Sans" w:cs="Open Sans"/>
                <w:lang w:val="es-CR" w:eastAsia="en-US"/>
              </w:rPr>
            </w:pPr>
            <w:r w:rsidRPr="00AA1D71">
              <w:rPr>
                <w:rFonts w:ascii="Open Sans" w:hAnsi="Open Sans" w:cs="Open Sans"/>
                <w:lang w:val="es-CR" w:eastAsia="en-US"/>
              </w:rPr>
              <w:t xml:space="preserve">No hay información disponible. </w:t>
            </w:r>
          </w:p>
        </w:tc>
      </w:tr>
      <w:tr w:rsidR="002A3B25" w14:paraId="129B7182" w14:textId="77777777" w:rsidTr="00D44F27">
        <w:trPr>
          <w:cantSplit/>
          <w:trHeight w:val="6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666313" w14:textId="77777777" w:rsidR="002A3B25" w:rsidRPr="00A55E37" w:rsidRDefault="002A3B25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ÓRGANOS BLANCO</w:t>
            </w:r>
          </w:p>
        </w:tc>
        <w:tc>
          <w:tcPr>
            <w:tcW w:w="7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3A8B2" w14:textId="77777777" w:rsidR="002A3B25" w:rsidRPr="00AA1D71" w:rsidRDefault="002A3B25">
            <w:pPr>
              <w:snapToGrid w:val="0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A1D71">
              <w:rPr>
                <w:rFonts w:ascii="Open Sans" w:hAnsi="Open Sans" w:cs="Open Sans"/>
                <w:lang w:val="es-CR" w:eastAsia="en-US"/>
              </w:rPr>
              <w:t xml:space="preserve">Ojos y piel. </w:t>
            </w:r>
          </w:p>
        </w:tc>
      </w:tr>
      <w:tr w:rsidR="002A3B25" w14:paraId="6CF99978" w14:textId="77777777" w:rsidTr="00D44F27">
        <w:trPr>
          <w:cantSplit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05E4E95" w14:textId="77777777" w:rsidR="002A3B25" w:rsidRPr="00A55E37" w:rsidRDefault="002A3B25" w:rsidP="00A55E37">
            <w:pPr>
              <w:snapToGrid w:val="0"/>
              <w:jc w:val="center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SECCIÓN V</w:t>
            </w:r>
          </w:p>
        </w:tc>
      </w:tr>
      <w:tr w:rsidR="002A3B25" w14:paraId="0B29B908" w14:textId="77777777" w:rsidTr="00D44F27">
        <w:trPr>
          <w:cantSplit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18DCD" w14:textId="77777777" w:rsidR="002A3B25" w:rsidRPr="00A55E37" w:rsidRDefault="002A3B25" w:rsidP="00A55E37">
            <w:pPr>
              <w:snapToGrid w:val="0"/>
              <w:jc w:val="center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PRIMEROS AUXILIOS</w:t>
            </w:r>
          </w:p>
        </w:tc>
      </w:tr>
      <w:tr w:rsidR="002A3B25" w14:paraId="630842B0" w14:textId="77777777" w:rsidTr="00D44F27">
        <w:trPr>
          <w:cantSplit/>
          <w:trHeight w:val="300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AC2D4A" w14:textId="77777777" w:rsidR="002A3B25" w:rsidRPr="00A55E37" w:rsidRDefault="002A3B25" w:rsidP="00A55E37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CONTACTO OCULAR</w:t>
            </w:r>
          </w:p>
        </w:tc>
        <w:tc>
          <w:tcPr>
            <w:tcW w:w="7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2515E" w14:textId="77777777" w:rsidR="002A3B25" w:rsidRPr="00A55E37" w:rsidRDefault="002A3B25">
            <w:pPr>
              <w:snapToGrid w:val="0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>Enjuáguese inmediatamente con agua limpia durante 15 minutos. Despéguense los párpados con frecuencia para un enjuague completo. Obtenga médica inmediatamente.</w:t>
            </w:r>
          </w:p>
        </w:tc>
      </w:tr>
      <w:tr w:rsidR="002A3B25" w:rsidRPr="00F52C52" w14:paraId="48E1BD5F" w14:textId="77777777" w:rsidTr="00D44F27">
        <w:trPr>
          <w:cantSplit/>
          <w:trHeight w:val="273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F334FA" w14:textId="77777777" w:rsidR="002A3B25" w:rsidRPr="00A55E37" w:rsidRDefault="002A3B25" w:rsidP="00A55E37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CONTACTO DÉRMICO</w:t>
            </w:r>
          </w:p>
        </w:tc>
        <w:tc>
          <w:tcPr>
            <w:tcW w:w="7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428E5" w14:textId="77777777" w:rsidR="002A3B25" w:rsidRPr="00A55E37" w:rsidRDefault="002A3B25">
            <w:pPr>
              <w:snapToGrid w:val="0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>Lávese inmediatamente con agua durante 15 minutos. Si la irritación persiste obtenga atención médica. Quítese la ropa contaminada y lávela antes de volver a ponérsela.</w:t>
            </w:r>
          </w:p>
        </w:tc>
      </w:tr>
      <w:tr w:rsidR="002A3B25" w14:paraId="4D2F36BD" w14:textId="77777777" w:rsidTr="00D44F27">
        <w:trPr>
          <w:cantSplit/>
          <w:trHeight w:val="65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2AB9BC" w14:textId="77777777" w:rsidR="002A3B25" w:rsidRPr="00A55E37" w:rsidRDefault="002A3B25" w:rsidP="00A55E37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INHALACIÓN</w:t>
            </w:r>
          </w:p>
        </w:tc>
        <w:tc>
          <w:tcPr>
            <w:tcW w:w="7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41B11" w14:textId="77777777" w:rsidR="002A3B25" w:rsidRPr="00A55E37" w:rsidRDefault="002A3B25">
            <w:pPr>
              <w:snapToGrid w:val="0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 xml:space="preserve">Lleve a la víctima donde haya aire fresco. Consulte con un médico. </w:t>
            </w:r>
          </w:p>
        </w:tc>
      </w:tr>
      <w:tr w:rsidR="002A3B25" w:rsidRPr="00F52C52" w14:paraId="67AB9957" w14:textId="77777777" w:rsidTr="00D44F27">
        <w:trPr>
          <w:cantSplit/>
          <w:trHeight w:val="237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53C927" w14:textId="77777777" w:rsidR="002A3B25" w:rsidRPr="00A55E37" w:rsidRDefault="002A3B25" w:rsidP="00A55E37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INGESTIÓN</w:t>
            </w:r>
          </w:p>
        </w:tc>
        <w:tc>
          <w:tcPr>
            <w:tcW w:w="7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8A480" w14:textId="77777777" w:rsidR="002A3B25" w:rsidRPr="00A55E37" w:rsidRDefault="002A3B25">
            <w:pPr>
              <w:snapToGrid w:val="0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 xml:space="preserve">No provoque vómitos. De a tomar grandes cantidades de agua. Obtenga atención médica inmediatamente. No de ningún líquido en la boca a una persona inconsciente. </w:t>
            </w:r>
          </w:p>
        </w:tc>
      </w:tr>
      <w:tr w:rsidR="002A3B25" w14:paraId="5A73B930" w14:textId="77777777" w:rsidTr="00D44F27">
        <w:trPr>
          <w:cantSplit/>
          <w:trHeight w:val="120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268C73" w14:textId="77777777" w:rsidR="002A3B25" w:rsidRPr="00A55E37" w:rsidRDefault="002A3B25" w:rsidP="00A55E37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ANTÍDOTO RECOMENDADO (Cuando aplique)</w:t>
            </w:r>
          </w:p>
        </w:tc>
        <w:tc>
          <w:tcPr>
            <w:tcW w:w="7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6FC8F" w14:textId="77777777" w:rsidR="002A3B25" w:rsidRPr="00A55E37" w:rsidRDefault="002A3B25">
            <w:pPr>
              <w:pStyle w:val="Piedepgina"/>
              <w:tabs>
                <w:tab w:val="clear" w:pos="4320"/>
                <w:tab w:val="clear" w:pos="8640"/>
              </w:tabs>
              <w:snapToGrid w:val="0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>No hay información disponible.</w:t>
            </w:r>
          </w:p>
        </w:tc>
      </w:tr>
      <w:tr w:rsidR="002A3B25" w14:paraId="0C90F691" w14:textId="77777777" w:rsidTr="00D44F27">
        <w:trPr>
          <w:cantSplit/>
          <w:trHeight w:val="55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944BF8" w14:textId="77777777" w:rsidR="002A3B25" w:rsidRPr="00A55E37" w:rsidRDefault="002A3B25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INFORMACIÓN PARA EL MÉDICO (Cuando aplique)</w:t>
            </w:r>
          </w:p>
        </w:tc>
        <w:tc>
          <w:tcPr>
            <w:tcW w:w="77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3214A" w14:textId="77777777" w:rsidR="002A3B25" w:rsidRPr="00A55E37" w:rsidRDefault="002A3B25">
            <w:pPr>
              <w:snapToGrid w:val="0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 xml:space="preserve">No hay información disponible. </w:t>
            </w:r>
          </w:p>
        </w:tc>
      </w:tr>
      <w:tr w:rsidR="002A3B25" w14:paraId="019C973B" w14:textId="77777777" w:rsidTr="00D44F27">
        <w:trPr>
          <w:cantSplit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04FD49F" w14:textId="77777777" w:rsidR="002A3B25" w:rsidRPr="00A55E37" w:rsidRDefault="002A3B2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SECCIÓN VI</w:t>
            </w:r>
          </w:p>
        </w:tc>
      </w:tr>
      <w:tr w:rsidR="002A3B25" w14:paraId="2C0F1747" w14:textId="77777777" w:rsidTr="00D44F27">
        <w:trPr>
          <w:cantSplit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26023" w14:textId="77777777" w:rsidR="002A3B25" w:rsidRPr="00A55E37" w:rsidRDefault="002A3B2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MEDIDAS CONTRA EL FUEGO</w:t>
            </w:r>
          </w:p>
        </w:tc>
      </w:tr>
      <w:tr w:rsidR="002A3B25" w14:paraId="768B968F" w14:textId="77777777" w:rsidTr="00D44F27">
        <w:trPr>
          <w:cantSplit/>
          <w:trHeight w:val="273"/>
        </w:trPr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FCC7D9" w14:textId="77777777" w:rsidR="002A3B25" w:rsidRPr="00A55E37" w:rsidRDefault="002A3B25">
            <w:pPr>
              <w:pStyle w:val="Ttulo3"/>
              <w:snapToGrid w:val="0"/>
              <w:rPr>
                <w:rFonts w:ascii="Open Sans" w:hAnsi="Open Sans" w:cs="Open Sans"/>
                <w:color w:val="auto"/>
                <w:sz w:val="24"/>
                <w:szCs w:val="24"/>
                <w:lang w:val="es-CR" w:eastAsia="en-US"/>
              </w:rPr>
            </w:pPr>
            <w:r w:rsidRPr="00A55E37">
              <w:rPr>
                <w:rFonts w:ascii="Open Sans" w:hAnsi="Open Sans" w:cs="Open Sans"/>
                <w:color w:val="auto"/>
                <w:sz w:val="24"/>
                <w:szCs w:val="24"/>
                <w:lang w:val="es-CR" w:eastAsia="en-US"/>
              </w:rPr>
              <w:t>PUNTO DE INFLAMABILIDAD (°C)</w:t>
            </w:r>
          </w:p>
        </w:tc>
        <w:tc>
          <w:tcPr>
            <w:tcW w:w="6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BAD7E" w14:textId="77777777" w:rsidR="002A3B25" w:rsidRPr="00A55E37" w:rsidRDefault="002A3B25" w:rsidP="007D29E7">
            <w:pPr>
              <w:snapToGrid w:val="0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 xml:space="preserve">No </w:t>
            </w:r>
            <w:r w:rsidR="007D29E7" w:rsidRPr="00A55E37">
              <w:rPr>
                <w:rFonts w:ascii="Open Sans" w:hAnsi="Open Sans" w:cs="Open Sans"/>
                <w:lang w:val="es-CR" w:eastAsia="en-US"/>
              </w:rPr>
              <w:t>aplica</w:t>
            </w:r>
            <w:r w:rsidRPr="00A55E37">
              <w:rPr>
                <w:rFonts w:ascii="Open Sans" w:hAnsi="Open Sans" w:cs="Open Sans"/>
                <w:lang w:val="es-CR" w:eastAsia="en-US"/>
              </w:rPr>
              <w:t>.</w:t>
            </w:r>
          </w:p>
        </w:tc>
      </w:tr>
      <w:tr w:rsidR="002A3B25" w14:paraId="5789AD77" w14:textId="77777777" w:rsidTr="00D44F27">
        <w:trPr>
          <w:cantSplit/>
          <w:trHeight w:val="500"/>
        </w:trPr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1BD958" w14:textId="77777777" w:rsidR="002A3B25" w:rsidRPr="00A55E37" w:rsidRDefault="002A3B25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 xml:space="preserve">LÍMITES DE INFLAMABILIDAD </w:t>
            </w:r>
          </w:p>
          <w:p w14:paraId="1B6DE64E" w14:textId="77777777" w:rsidR="002A3B25" w:rsidRPr="00A55E37" w:rsidRDefault="002A3B25">
            <w:pPr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 xml:space="preserve">(SI EXISTEN) </w:t>
            </w:r>
          </w:p>
        </w:tc>
        <w:tc>
          <w:tcPr>
            <w:tcW w:w="6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8EFF0" w14:textId="77777777" w:rsidR="002A3B25" w:rsidRPr="00A55E37" w:rsidRDefault="002A3B25" w:rsidP="007D29E7">
            <w:pPr>
              <w:snapToGrid w:val="0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 xml:space="preserve">No </w:t>
            </w:r>
            <w:r w:rsidR="007D29E7" w:rsidRPr="00A55E37">
              <w:rPr>
                <w:rFonts w:ascii="Open Sans" w:hAnsi="Open Sans" w:cs="Open Sans"/>
                <w:lang w:val="es-CR" w:eastAsia="en-US"/>
              </w:rPr>
              <w:t>aplica</w:t>
            </w:r>
            <w:r w:rsidRPr="00A55E37">
              <w:rPr>
                <w:rFonts w:ascii="Open Sans" w:hAnsi="Open Sans" w:cs="Open Sans"/>
                <w:lang w:val="es-CR" w:eastAsia="en-US"/>
              </w:rPr>
              <w:t xml:space="preserve">. </w:t>
            </w:r>
          </w:p>
        </w:tc>
      </w:tr>
      <w:tr w:rsidR="002A3B25" w:rsidRPr="00F52C52" w14:paraId="39576149" w14:textId="77777777" w:rsidTr="00D44F27">
        <w:trPr>
          <w:cantSplit/>
          <w:trHeight w:val="65"/>
        </w:trPr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D0A1EB" w14:textId="77777777" w:rsidR="002A3B25" w:rsidRPr="00A55E37" w:rsidRDefault="002A3B25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AGENTES EXTINTORES</w:t>
            </w:r>
          </w:p>
        </w:tc>
        <w:tc>
          <w:tcPr>
            <w:tcW w:w="6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09F97" w14:textId="77777777" w:rsidR="002A3B25" w:rsidRPr="00A55E37" w:rsidRDefault="002A3B25">
            <w:pPr>
              <w:pStyle w:val="Piedepgina"/>
              <w:tabs>
                <w:tab w:val="clear" w:pos="4320"/>
                <w:tab w:val="clear" w:pos="8640"/>
              </w:tabs>
              <w:snapToGrid w:val="0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>Niebla de agua, dióxido de carbono, químico seco.</w:t>
            </w:r>
          </w:p>
        </w:tc>
      </w:tr>
      <w:tr w:rsidR="007D29E7" w:rsidRPr="00F52C52" w14:paraId="49F0242C" w14:textId="77777777" w:rsidTr="00D44F27">
        <w:trPr>
          <w:cantSplit/>
          <w:trHeight w:val="65"/>
        </w:trPr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3C0A0E" w14:textId="77777777" w:rsidR="007D29E7" w:rsidRPr="00A55E37" w:rsidRDefault="007D29E7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EQUIPO DE PROTECCIÓN PARA COMBATIR FUEGO</w:t>
            </w:r>
          </w:p>
        </w:tc>
        <w:tc>
          <w:tcPr>
            <w:tcW w:w="6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AA170" w14:textId="77777777" w:rsidR="007D29E7" w:rsidRPr="00A55E37" w:rsidRDefault="007D29E7">
            <w:pPr>
              <w:pStyle w:val="Piedepgina"/>
              <w:tabs>
                <w:tab w:val="clear" w:pos="4320"/>
                <w:tab w:val="clear" w:pos="8640"/>
              </w:tabs>
              <w:snapToGrid w:val="0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>Aunque este producto no es compatible, de ocurrir un incendio en la vecindad cercana, una buena práctica para combatir el fuego dicta el uso de un aparato de respiración autónomo y uso de equipo de protección.</w:t>
            </w:r>
          </w:p>
        </w:tc>
      </w:tr>
      <w:tr w:rsidR="002A3B25" w14:paraId="7D3FBDCE" w14:textId="77777777" w:rsidTr="00D44F27">
        <w:trPr>
          <w:cantSplit/>
          <w:trHeight w:val="500"/>
        </w:trPr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A887B3" w14:textId="77777777" w:rsidR="002A3B25" w:rsidRPr="00A55E37" w:rsidRDefault="002A3B25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PRODUCTOS PELIGROSOS POR COMBUSTIÓN</w:t>
            </w:r>
          </w:p>
        </w:tc>
        <w:tc>
          <w:tcPr>
            <w:tcW w:w="6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A9E18" w14:textId="77777777" w:rsidR="002A3B25" w:rsidRPr="00A55E37" w:rsidRDefault="002A3B25">
            <w:pPr>
              <w:snapToGrid w:val="0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 xml:space="preserve">No hay información disponible. </w:t>
            </w:r>
          </w:p>
        </w:tc>
      </w:tr>
      <w:tr w:rsidR="002A3B25" w14:paraId="65567D42" w14:textId="77777777" w:rsidTr="00D44F27">
        <w:trPr>
          <w:cantSplit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16185CB" w14:textId="77777777" w:rsidR="002A3B25" w:rsidRPr="00A55E37" w:rsidRDefault="002A3B2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lastRenderedPageBreak/>
              <w:t>SECCIÓN VII</w:t>
            </w:r>
          </w:p>
        </w:tc>
      </w:tr>
      <w:tr w:rsidR="002A3B25" w:rsidRPr="00F52C52" w14:paraId="02EFB79B" w14:textId="77777777" w:rsidTr="00D44F27">
        <w:trPr>
          <w:cantSplit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035E0" w14:textId="77777777" w:rsidR="002A3B25" w:rsidRPr="00A55E37" w:rsidRDefault="002A3B2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MEDIDAS EN CASO DE DERRAME O FUGA</w:t>
            </w:r>
          </w:p>
        </w:tc>
      </w:tr>
      <w:tr w:rsidR="002A3B25" w:rsidRPr="00F52C52" w14:paraId="1FFF3E71" w14:textId="77777777" w:rsidTr="00D44F27">
        <w:trPr>
          <w:cantSplit/>
          <w:trHeight w:val="345"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377FF" w14:textId="77777777" w:rsidR="002A3B25" w:rsidRDefault="002A3B25">
            <w:pPr>
              <w:snapToGrid w:val="0"/>
              <w:jc w:val="both"/>
              <w:rPr>
                <w:lang w:val="es-CR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>Vista ropa de protección. Derrames pequeños pueden ser diluidos con grandes cantidades de agua y desechados a través de la alcantarilla. Para derrames grandes, contenga el derrame, recupere la mayor cantidad de material posible en contenedores. Diluya el material residual y neutralice con ácido diluido. Vista equipo de protección personal adecuado.</w:t>
            </w:r>
          </w:p>
        </w:tc>
      </w:tr>
      <w:tr w:rsidR="002A3B25" w14:paraId="319C60FC" w14:textId="77777777" w:rsidTr="00D44F27">
        <w:trPr>
          <w:cantSplit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E0B4680" w14:textId="77777777" w:rsidR="002A3B25" w:rsidRPr="00A55E37" w:rsidRDefault="002A3B2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SECCIÓN VIII</w:t>
            </w:r>
          </w:p>
        </w:tc>
      </w:tr>
      <w:tr w:rsidR="002A3B25" w14:paraId="0690CF59" w14:textId="77777777" w:rsidTr="00D44F27">
        <w:trPr>
          <w:cantSplit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17E22" w14:textId="77777777" w:rsidR="002A3B25" w:rsidRPr="00A55E37" w:rsidRDefault="002A3B2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MANIPULACIÓN Y ALMACENAMIENTO</w:t>
            </w:r>
          </w:p>
        </w:tc>
      </w:tr>
      <w:tr w:rsidR="002A3B25" w:rsidRPr="00F52C52" w14:paraId="1E66EB5D" w14:textId="77777777" w:rsidTr="00D44F27">
        <w:trPr>
          <w:cantSplit/>
          <w:trHeight w:val="300"/>
        </w:trPr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6F3982" w14:textId="77777777" w:rsidR="002A3B25" w:rsidRPr="00A55E37" w:rsidRDefault="002A3B25">
            <w:pPr>
              <w:pStyle w:val="Ttulo2"/>
              <w:snapToGrid w:val="0"/>
              <w:rPr>
                <w:rFonts w:ascii="Open Sans" w:hAnsi="Open Sans" w:cs="Open Sans"/>
                <w:color w:val="auto"/>
                <w:sz w:val="24"/>
                <w:szCs w:val="24"/>
                <w:lang w:eastAsia="en-US"/>
              </w:rPr>
            </w:pPr>
            <w:r w:rsidRPr="00A55E37">
              <w:rPr>
                <w:rFonts w:ascii="Open Sans" w:hAnsi="Open Sans" w:cs="Open Sans"/>
                <w:color w:val="auto"/>
                <w:sz w:val="24"/>
                <w:szCs w:val="24"/>
                <w:lang w:eastAsia="en-US"/>
              </w:rPr>
              <w:t>TEMPERATURA ALMACENAMIENTO</w:t>
            </w:r>
          </w:p>
        </w:tc>
        <w:tc>
          <w:tcPr>
            <w:tcW w:w="6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2890" w14:textId="77777777" w:rsidR="002A3B25" w:rsidRPr="00A55E37" w:rsidRDefault="007D29E7">
            <w:pPr>
              <w:snapToGrid w:val="0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>No almacenar a temperaturas mayores a 30°C</w:t>
            </w:r>
            <w:r w:rsidR="002A3B25" w:rsidRPr="00A55E37">
              <w:rPr>
                <w:rFonts w:ascii="Open Sans" w:hAnsi="Open Sans" w:cs="Open Sans"/>
                <w:lang w:val="es-CR" w:eastAsia="en-US"/>
              </w:rPr>
              <w:t xml:space="preserve">. </w:t>
            </w:r>
          </w:p>
        </w:tc>
      </w:tr>
      <w:tr w:rsidR="002A3B25" w:rsidRPr="00F52C52" w14:paraId="39B6653D" w14:textId="77777777" w:rsidTr="00D44F27">
        <w:trPr>
          <w:cantSplit/>
          <w:trHeight w:val="711"/>
        </w:trPr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601A76" w14:textId="77777777" w:rsidR="002A3B25" w:rsidRPr="00A55E37" w:rsidRDefault="002A3B25">
            <w:pPr>
              <w:snapToGrid w:val="0"/>
              <w:jc w:val="both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CONDICIONES ALMACENAMIENTO</w:t>
            </w:r>
          </w:p>
        </w:tc>
        <w:tc>
          <w:tcPr>
            <w:tcW w:w="6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40C3E" w14:textId="77777777" w:rsidR="002A3B25" w:rsidRPr="00A55E37" w:rsidRDefault="002A3B25">
            <w:pPr>
              <w:snapToGrid w:val="0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>Evite el contacto con la piel, los ojos y ropa. Evite respirar los vapores o rocío. Manténgase alejado de la luz solar directa. Manténgase alejado del alcance de los niños.</w:t>
            </w:r>
          </w:p>
        </w:tc>
      </w:tr>
      <w:tr w:rsidR="002A3B25" w:rsidRPr="00F52C52" w14:paraId="09C3FC05" w14:textId="77777777" w:rsidTr="00D44F27">
        <w:trPr>
          <w:cantSplit/>
          <w:trHeight w:val="65"/>
        </w:trPr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56B046" w14:textId="77777777" w:rsidR="002A3B25" w:rsidRPr="00A55E37" w:rsidRDefault="002A3B25">
            <w:pPr>
              <w:snapToGrid w:val="0"/>
              <w:jc w:val="both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MANIPULACIÓN RECIPIENTES</w:t>
            </w:r>
          </w:p>
        </w:tc>
        <w:tc>
          <w:tcPr>
            <w:tcW w:w="6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5427A" w14:textId="77777777" w:rsidR="002A3B25" w:rsidRPr="00A55E37" w:rsidRDefault="002A3B25">
            <w:pPr>
              <w:snapToGrid w:val="0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 xml:space="preserve">Estaciones de lavado de ojos deben estar presentes en las áreas a donde se maneja el producto. </w:t>
            </w:r>
          </w:p>
        </w:tc>
      </w:tr>
      <w:tr w:rsidR="002A3B25" w14:paraId="57EA696A" w14:textId="77777777" w:rsidTr="00D44F27">
        <w:trPr>
          <w:cantSplit/>
          <w:trHeight w:val="844"/>
        </w:trPr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A7FA0C" w14:textId="77777777" w:rsidR="002A3B25" w:rsidRPr="00A55E37" w:rsidRDefault="002A3B25">
            <w:pPr>
              <w:snapToGrid w:val="0"/>
              <w:jc w:val="both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EFECTOS DE LA EXPOSICIÓN A LA LUZ DEL SOL, CALOR, ATMÓSFERAS HÚMEDAS, etc. (Cuando aplique)</w:t>
            </w:r>
          </w:p>
        </w:tc>
        <w:tc>
          <w:tcPr>
            <w:tcW w:w="6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07AF8" w14:textId="77777777" w:rsidR="002A3B25" w:rsidRPr="00A55E37" w:rsidRDefault="002A3B25">
            <w:pPr>
              <w:snapToGrid w:val="0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>No hay información disponible.</w:t>
            </w:r>
          </w:p>
        </w:tc>
      </w:tr>
      <w:tr w:rsidR="002A3B25" w14:paraId="2618041A" w14:textId="77777777" w:rsidTr="00D44F27">
        <w:trPr>
          <w:cantSplit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6DAE1DF" w14:textId="77777777" w:rsidR="002A3B25" w:rsidRPr="00A55E37" w:rsidRDefault="002A3B2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SECCIÓN IX</w:t>
            </w:r>
          </w:p>
        </w:tc>
      </w:tr>
      <w:tr w:rsidR="002A3B25" w:rsidRPr="00F52C52" w14:paraId="07F25BC3" w14:textId="77777777" w:rsidTr="00D44F27">
        <w:trPr>
          <w:cantSplit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215FE" w14:textId="77777777" w:rsidR="002A3B25" w:rsidRPr="00A55E37" w:rsidRDefault="002A3B2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CONTROLES A LA EXPOSICIÓN Y EQUIPO DE PROTECCIÓN PERSONAL</w:t>
            </w:r>
          </w:p>
        </w:tc>
      </w:tr>
      <w:tr w:rsidR="002A3B25" w14:paraId="5E8BB774" w14:textId="77777777" w:rsidTr="00D44F27">
        <w:trPr>
          <w:cantSplit/>
        </w:trPr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B6FAF1" w14:textId="77777777" w:rsidR="002A3B25" w:rsidRDefault="002A3B25">
            <w:pPr>
              <w:snapToGrid w:val="0"/>
              <w:rPr>
                <w:b/>
                <w:lang w:val="es-CR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CONDICIONES DE VENTILACIÓN</w:t>
            </w:r>
          </w:p>
        </w:tc>
        <w:tc>
          <w:tcPr>
            <w:tcW w:w="6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5DBBD" w14:textId="77777777" w:rsidR="002A3B25" w:rsidRPr="00A55E37" w:rsidRDefault="002A3B25">
            <w:pPr>
              <w:pStyle w:val="Ttulo5"/>
              <w:snapToGrid w:val="0"/>
              <w:rPr>
                <w:rFonts w:ascii="Open Sans" w:hAnsi="Open Sans" w:cs="Open Sans"/>
                <w:b w:val="0"/>
                <w:sz w:val="24"/>
                <w:szCs w:val="24"/>
                <w:lang w:eastAsia="en-US"/>
              </w:rPr>
            </w:pPr>
            <w:r w:rsidRPr="00A55E37">
              <w:rPr>
                <w:rFonts w:ascii="Open Sans" w:hAnsi="Open Sans" w:cs="Open Sans"/>
                <w:b w:val="0"/>
                <w:sz w:val="24"/>
                <w:szCs w:val="24"/>
                <w:lang w:eastAsia="en-US"/>
              </w:rPr>
              <w:t>Utilice ventilación interna normal.</w:t>
            </w:r>
          </w:p>
        </w:tc>
      </w:tr>
      <w:tr w:rsidR="002A3B25" w:rsidRPr="00F52C52" w14:paraId="31CAFA27" w14:textId="77777777" w:rsidTr="00D44F27">
        <w:trPr>
          <w:cantSplit/>
        </w:trPr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09B628" w14:textId="77777777" w:rsidR="002A3B25" w:rsidRPr="00A55E37" w:rsidRDefault="002A3B25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EQUIPO DE PROTECCIÓN RESPIRATORIA</w:t>
            </w:r>
          </w:p>
        </w:tc>
        <w:tc>
          <w:tcPr>
            <w:tcW w:w="6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DEE47" w14:textId="77777777" w:rsidR="002A3B25" w:rsidRPr="00A55E37" w:rsidRDefault="002A3B25">
            <w:pPr>
              <w:snapToGrid w:val="0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>Para su uso normal no se requiere del uso de la protección respiratoria. Si su nivel de vapor es alto, utilice un respirador aprobado por NIOSH.</w:t>
            </w:r>
          </w:p>
        </w:tc>
      </w:tr>
      <w:tr w:rsidR="002A3B25" w14:paraId="62EFCF67" w14:textId="77777777" w:rsidTr="00D44F27">
        <w:trPr>
          <w:cantSplit/>
        </w:trPr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EB7445" w14:textId="77777777" w:rsidR="002A3B25" w:rsidRPr="00A55E37" w:rsidRDefault="002A3B25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EQUIPO DE PROTECCIÓN OCULAR</w:t>
            </w:r>
          </w:p>
        </w:tc>
        <w:tc>
          <w:tcPr>
            <w:tcW w:w="6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86D8F" w14:textId="77777777" w:rsidR="002A3B25" w:rsidRPr="00A55E37" w:rsidRDefault="002A3B25">
            <w:pPr>
              <w:snapToGrid w:val="0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>Utilice guantes de hule.</w:t>
            </w:r>
          </w:p>
        </w:tc>
      </w:tr>
      <w:tr w:rsidR="002A3B25" w:rsidRPr="00F52C52" w14:paraId="6DCFC080" w14:textId="77777777" w:rsidTr="00D44F27">
        <w:trPr>
          <w:cantSplit/>
        </w:trPr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F4950F" w14:textId="77777777" w:rsidR="002A3B25" w:rsidRPr="00A55E37" w:rsidRDefault="002A3B25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EQUIPO DE PROTECCIÓN DÉRMICA</w:t>
            </w:r>
          </w:p>
        </w:tc>
        <w:tc>
          <w:tcPr>
            <w:tcW w:w="6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736D7" w14:textId="77777777" w:rsidR="002A3B25" w:rsidRPr="00A55E37" w:rsidRDefault="002A3B25">
            <w:pPr>
              <w:snapToGrid w:val="0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>Utilice gafas de seguridad química.</w:t>
            </w:r>
          </w:p>
        </w:tc>
      </w:tr>
      <w:tr w:rsidR="002A3B25" w14:paraId="720AD802" w14:textId="77777777" w:rsidTr="00D44F27">
        <w:trPr>
          <w:cantSplit/>
        </w:trPr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18EC01" w14:textId="77777777" w:rsidR="002A3B25" w:rsidRPr="00A55E37" w:rsidRDefault="002A3B25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DATOS DE CONTROL A LA EXPOSICIÓN (TLV, PEL, STEL, cuando existan)</w:t>
            </w:r>
          </w:p>
        </w:tc>
        <w:tc>
          <w:tcPr>
            <w:tcW w:w="6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2C5CC" w14:textId="77777777" w:rsidR="002A3B25" w:rsidRPr="00A55E37" w:rsidRDefault="002A3B25">
            <w:pPr>
              <w:snapToGrid w:val="0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>TLV: 3ppm  PEL: 6ppm</w:t>
            </w:r>
          </w:p>
        </w:tc>
      </w:tr>
      <w:tr w:rsidR="002A3B25" w14:paraId="17E7A2A6" w14:textId="77777777" w:rsidTr="00D44F27">
        <w:trPr>
          <w:cantSplit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50DA7B5" w14:textId="77777777" w:rsidR="002A3B25" w:rsidRPr="00A55E37" w:rsidRDefault="002A3B2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SECCIÓN X</w:t>
            </w:r>
          </w:p>
        </w:tc>
      </w:tr>
      <w:tr w:rsidR="002A3B25" w14:paraId="317A3F10" w14:textId="77777777" w:rsidTr="00D44F27">
        <w:trPr>
          <w:cantSplit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7041" w14:textId="77777777" w:rsidR="002A3B25" w:rsidRPr="00A55E37" w:rsidRDefault="002A3B2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PROPIEDADES FÍSICAS Y QUÍMICAS</w:t>
            </w:r>
          </w:p>
        </w:tc>
      </w:tr>
      <w:tr w:rsidR="002A3B25" w14:paraId="389C2A28" w14:textId="77777777" w:rsidTr="00D44F27">
        <w:trPr>
          <w:cantSplit/>
        </w:trPr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D20D4C" w14:textId="77777777" w:rsidR="002A3B25" w:rsidRPr="00A55E37" w:rsidRDefault="002A3B25">
            <w:pPr>
              <w:pStyle w:val="Ttulo3"/>
              <w:snapToGrid w:val="0"/>
              <w:rPr>
                <w:rFonts w:ascii="Open Sans" w:hAnsi="Open Sans" w:cs="Open Sans"/>
                <w:color w:val="auto"/>
                <w:sz w:val="24"/>
                <w:szCs w:val="24"/>
                <w:lang w:val="es-CR" w:eastAsia="en-US"/>
              </w:rPr>
            </w:pPr>
            <w:r w:rsidRPr="00A55E37">
              <w:rPr>
                <w:rFonts w:ascii="Open Sans" w:hAnsi="Open Sans" w:cs="Open Sans"/>
                <w:color w:val="auto"/>
                <w:sz w:val="24"/>
                <w:szCs w:val="24"/>
                <w:lang w:val="es-CR" w:eastAsia="en-US"/>
              </w:rPr>
              <w:t>COLOR, OLOR Y APARIENCIA</w:t>
            </w:r>
          </w:p>
        </w:tc>
        <w:tc>
          <w:tcPr>
            <w:tcW w:w="6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4F733" w14:textId="77777777" w:rsidR="002A3B25" w:rsidRPr="00A55E37" w:rsidRDefault="002A3B25">
            <w:pPr>
              <w:snapToGrid w:val="0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>Líquido verde inodoro.</w:t>
            </w:r>
          </w:p>
        </w:tc>
      </w:tr>
      <w:tr w:rsidR="002A3B25" w14:paraId="11023147" w14:textId="77777777" w:rsidTr="00D44F27">
        <w:trPr>
          <w:cantSplit/>
        </w:trPr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0A1712" w14:textId="77777777" w:rsidR="002A3B25" w:rsidRPr="00A55E37" w:rsidRDefault="002A3B25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GRAVEDAD ESPECÍFICA</w:t>
            </w:r>
          </w:p>
        </w:tc>
        <w:tc>
          <w:tcPr>
            <w:tcW w:w="6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405E0" w14:textId="77777777" w:rsidR="002A3B25" w:rsidRPr="00A55E37" w:rsidRDefault="00861B60">
            <w:pPr>
              <w:snapToGrid w:val="0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>1.035-1.065</w:t>
            </w:r>
          </w:p>
        </w:tc>
      </w:tr>
      <w:tr w:rsidR="002A3B25" w14:paraId="3E12A312" w14:textId="77777777" w:rsidTr="00D44F27">
        <w:trPr>
          <w:cantSplit/>
        </w:trPr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292E89" w14:textId="77777777" w:rsidR="002A3B25" w:rsidRPr="00A55E37" w:rsidRDefault="002A3B25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SOLUBILIDAD EN AGUA Y OTROS DISOLVENTES</w:t>
            </w:r>
          </w:p>
        </w:tc>
        <w:tc>
          <w:tcPr>
            <w:tcW w:w="6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B0B05" w14:textId="77777777" w:rsidR="002A3B25" w:rsidRPr="00A55E37" w:rsidRDefault="002A3B25">
            <w:pPr>
              <w:snapToGrid w:val="0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>Solubilidad completa agua.</w:t>
            </w:r>
          </w:p>
        </w:tc>
      </w:tr>
      <w:tr w:rsidR="002A3B25" w14:paraId="6D41D6FF" w14:textId="77777777" w:rsidTr="00D44F27">
        <w:trPr>
          <w:cantSplit/>
        </w:trPr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06C4E0" w14:textId="77777777" w:rsidR="002A3B25" w:rsidRPr="00A55E37" w:rsidRDefault="002A3B25">
            <w:pPr>
              <w:pStyle w:val="Ttulo9"/>
              <w:snapToGrid w:val="0"/>
              <w:rPr>
                <w:rFonts w:ascii="Open Sans" w:hAnsi="Open Sans" w:cs="Open Sans"/>
                <w:color w:val="auto"/>
                <w:lang w:eastAsia="en-US"/>
              </w:rPr>
            </w:pPr>
            <w:r w:rsidRPr="00A55E37">
              <w:rPr>
                <w:rFonts w:ascii="Open Sans" w:hAnsi="Open Sans" w:cs="Open Sans"/>
                <w:color w:val="auto"/>
                <w:lang w:eastAsia="en-US"/>
              </w:rPr>
              <w:lastRenderedPageBreak/>
              <w:t>PUNTO DE FUSIÓN</w:t>
            </w:r>
          </w:p>
        </w:tc>
        <w:tc>
          <w:tcPr>
            <w:tcW w:w="6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BAF53" w14:textId="77777777" w:rsidR="002A3B25" w:rsidRPr="00A55E37" w:rsidRDefault="002A3B25" w:rsidP="007D29E7">
            <w:pPr>
              <w:snapToGrid w:val="0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 xml:space="preserve">No </w:t>
            </w:r>
            <w:r w:rsidR="007D29E7" w:rsidRPr="00A55E37">
              <w:rPr>
                <w:rFonts w:ascii="Open Sans" w:hAnsi="Open Sans" w:cs="Open Sans"/>
                <w:lang w:val="es-CR" w:eastAsia="en-US"/>
              </w:rPr>
              <w:t>aplica</w:t>
            </w:r>
            <w:r w:rsidRPr="00A55E37">
              <w:rPr>
                <w:rFonts w:ascii="Open Sans" w:hAnsi="Open Sans" w:cs="Open Sans"/>
                <w:lang w:val="es-CR" w:eastAsia="en-US"/>
              </w:rPr>
              <w:t>.</w:t>
            </w:r>
          </w:p>
        </w:tc>
      </w:tr>
      <w:tr w:rsidR="002A3B25" w14:paraId="72A3AC14" w14:textId="77777777" w:rsidTr="00D44F27">
        <w:trPr>
          <w:cantSplit/>
        </w:trPr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E1D84B" w14:textId="77777777" w:rsidR="002A3B25" w:rsidRPr="00A55E37" w:rsidRDefault="002A3B25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PUNTO DE EBULLICIÓN (Cuando aplique)</w:t>
            </w:r>
          </w:p>
        </w:tc>
        <w:tc>
          <w:tcPr>
            <w:tcW w:w="6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37F34" w14:textId="77777777" w:rsidR="002A3B25" w:rsidRPr="00A55E37" w:rsidRDefault="002A3B25">
            <w:pPr>
              <w:snapToGrid w:val="0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>100 °C</w:t>
            </w:r>
          </w:p>
        </w:tc>
      </w:tr>
      <w:tr w:rsidR="002A3B25" w14:paraId="298E7F4E" w14:textId="77777777" w:rsidTr="00D44F27">
        <w:trPr>
          <w:cantSplit/>
        </w:trPr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0D7255" w14:textId="77777777" w:rsidR="002A3B25" w:rsidRPr="00A55E37" w:rsidRDefault="002A3B25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pH</w:t>
            </w:r>
          </w:p>
        </w:tc>
        <w:tc>
          <w:tcPr>
            <w:tcW w:w="6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7CC1D" w14:textId="77777777" w:rsidR="002A3B25" w:rsidRPr="00A55E37" w:rsidRDefault="00861B60">
            <w:pPr>
              <w:snapToGrid w:val="0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>10.00 – 11.00</w:t>
            </w:r>
          </w:p>
        </w:tc>
      </w:tr>
      <w:tr w:rsidR="002A3B25" w14:paraId="55F857E1" w14:textId="77777777" w:rsidTr="00D44F27">
        <w:trPr>
          <w:cantSplit/>
        </w:trPr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B69619" w14:textId="77777777" w:rsidR="002A3B25" w:rsidRPr="00A55E37" w:rsidRDefault="002A3B25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DENSIDAD</w:t>
            </w:r>
          </w:p>
        </w:tc>
        <w:tc>
          <w:tcPr>
            <w:tcW w:w="6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10DB" w14:textId="77777777" w:rsidR="002A3B25" w:rsidRPr="00A55E37" w:rsidRDefault="007D29E7">
            <w:pPr>
              <w:snapToGrid w:val="0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>1.035-1.065 g/ml</w:t>
            </w:r>
          </w:p>
        </w:tc>
      </w:tr>
      <w:tr w:rsidR="002A3B25" w14:paraId="0634D47C" w14:textId="77777777" w:rsidTr="00D44F27">
        <w:trPr>
          <w:cantSplit/>
        </w:trPr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504707" w14:textId="77777777" w:rsidR="002A3B25" w:rsidRPr="00A55E37" w:rsidRDefault="002A3B25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ESTADO DE AGREGACIÓN A 25°C Y 1 atm.</w:t>
            </w:r>
          </w:p>
        </w:tc>
        <w:tc>
          <w:tcPr>
            <w:tcW w:w="6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1ADCA" w14:textId="77777777" w:rsidR="002A3B25" w:rsidRPr="00A55E37" w:rsidRDefault="002A3B25">
            <w:pPr>
              <w:snapToGrid w:val="0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>Líquido.</w:t>
            </w:r>
          </w:p>
        </w:tc>
      </w:tr>
      <w:tr w:rsidR="002A3B25" w:rsidRPr="00F52C52" w14:paraId="270138C9" w14:textId="77777777" w:rsidTr="00D44F27">
        <w:trPr>
          <w:cantSplit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85212" w14:textId="77777777" w:rsidR="002A3B25" w:rsidRDefault="002A3B25">
            <w:pPr>
              <w:snapToGrid w:val="0"/>
              <w:jc w:val="both"/>
              <w:rPr>
                <w:lang w:val="es-CR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>Debe indicarse la temperatura a que fue obtenido el parámetro.</w:t>
            </w:r>
          </w:p>
        </w:tc>
      </w:tr>
      <w:tr w:rsidR="002A3B25" w14:paraId="23609939" w14:textId="77777777" w:rsidTr="00D44F27">
        <w:trPr>
          <w:cantSplit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4EC2BFE" w14:textId="77777777" w:rsidR="002A3B25" w:rsidRPr="00A55E37" w:rsidRDefault="002A3B2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SECCIÓN XI</w:t>
            </w:r>
          </w:p>
        </w:tc>
      </w:tr>
      <w:tr w:rsidR="002A3B25" w14:paraId="5CA64BE0" w14:textId="77777777" w:rsidTr="00D44F27">
        <w:trPr>
          <w:cantSplit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2F38D" w14:textId="77777777" w:rsidR="002A3B25" w:rsidRPr="00A55E37" w:rsidRDefault="002A3B2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ESTABILIDAD Y REACTIVIDAD</w:t>
            </w:r>
          </w:p>
        </w:tc>
      </w:tr>
      <w:tr w:rsidR="002A3B25" w14:paraId="6C461079" w14:textId="77777777" w:rsidTr="00D44F27">
        <w:trPr>
          <w:cantSplit/>
          <w:trHeight w:val="300"/>
        </w:trPr>
        <w:tc>
          <w:tcPr>
            <w:tcW w:w="4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B9C08A" w14:textId="77777777" w:rsidR="002A3B25" w:rsidRPr="00A55E37" w:rsidRDefault="002A3B25" w:rsidP="00A55E37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ESTABILIDAD</w:t>
            </w:r>
          </w:p>
        </w:tc>
        <w:tc>
          <w:tcPr>
            <w:tcW w:w="7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C6B1D" w14:textId="77777777" w:rsidR="002A3B25" w:rsidRPr="00A55E37" w:rsidRDefault="002A3B25">
            <w:pPr>
              <w:snapToGrid w:val="0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>Estable.</w:t>
            </w:r>
          </w:p>
        </w:tc>
      </w:tr>
      <w:tr w:rsidR="002A3B25" w:rsidRPr="00F52C52" w14:paraId="5BB08FC8" w14:textId="77777777" w:rsidTr="00D44F27">
        <w:trPr>
          <w:cantSplit/>
          <w:trHeight w:val="165"/>
        </w:trPr>
        <w:tc>
          <w:tcPr>
            <w:tcW w:w="4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F2E319" w14:textId="77777777" w:rsidR="002A3B25" w:rsidRPr="00A55E37" w:rsidRDefault="002A3B25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INCOMPATIBILIDAD</w:t>
            </w:r>
          </w:p>
        </w:tc>
        <w:tc>
          <w:tcPr>
            <w:tcW w:w="7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1AB6" w14:textId="77777777" w:rsidR="002A3B25" w:rsidRPr="00A55E37" w:rsidRDefault="002A3B25">
            <w:pPr>
              <w:snapToGrid w:val="0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>El producto es incompatible con ácidos fuertes, nitritos, oxidantes.</w:t>
            </w:r>
          </w:p>
        </w:tc>
      </w:tr>
      <w:tr w:rsidR="002A3B25" w14:paraId="7BF16780" w14:textId="77777777" w:rsidTr="00D44F27">
        <w:trPr>
          <w:cantSplit/>
          <w:trHeight w:val="237"/>
        </w:trPr>
        <w:tc>
          <w:tcPr>
            <w:tcW w:w="4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88D96E" w14:textId="77777777" w:rsidR="002A3B25" w:rsidRPr="00A55E37" w:rsidRDefault="002A3B25" w:rsidP="00A55E37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RIEGOS DE POLIMERIZACIÓN</w:t>
            </w:r>
          </w:p>
        </w:tc>
        <w:tc>
          <w:tcPr>
            <w:tcW w:w="7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A0868" w14:textId="77777777" w:rsidR="002A3B25" w:rsidRPr="00A55E37" w:rsidRDefault="002A3B25">
            <w:pPr>
              <w:snapToGrid w:val="0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 xml:space="preserve">No hay información disponible. </w:t>
            </w:r>
          </w:p>
        </w:tc>
      </w:tr>
      <w:tr w:rsidR="002A3B25" w14:paraId="359D5482" w14:textId="77777777" w:rsidTr="00D44F27">
        <w:trPr>
          <w:cantSplit/>
          <w:trHeight w:val="569"/>
        </w:trPr>
        <w:tc>
          <w:tcPr>
            <w:tcW w:w="4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1CA503" w14:textId="77777777" w:rsidR="002A3B25" w:rsidRPr="00A55E37" w:rsidRDefault="002A3B25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PRODUCTOS DE LA DESCOMPOSICIÓN PELIGROSOS</w:t>
            </w:r>
          </w:p>
        </w:tc>
        <w:tc>
          <w:tcPr>
            <w:tcW w:w="7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6CB0" w14:textId="77777777" w:rsidR="002A3B25" w:rsidRPr="00A55E37" w:rsidRDefault="002A3B25">
            <w:pPr>
              <w:snapToGrid w:val="0"/>
              <w:jc w:val="both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 xml:space="preserve">No hay información disponible. </w:t>
            </w:r>
          </w:p>
        </w:tc>
      </w:tr>
      <w:tr w:rsidR="002A3B25" w14:paraId="2EC349AB" w14:textId="77777777" w:rsidTr="00D44F27">
        <w:trPr>
          <w:cantSplit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FBFDE62" w14:textId="77777777" w:rsidR="002A3B25" w:rsidRPr="00A55E37" w:rsidRDefault="002A3B2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SECCIÓN XII</w:t>
            </w:r>
          </w:p>
        </w:tc>
      </w:tr>
      <w:tr w:rsidR="002A3B25" w14:paraId="05B1DF34" w14:textId="77777777" w:rsidTr="00D44F27">
        <w:trPr>
          <w:cantSplit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DE689" w14:textId="77777777" w:rsidR="002A3B25" w:rsidRPr="00A55E37" w:rsidRDefault="002A3B2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INFORMACIÓN SOBRE TOXICOLOGÍA</w:t>
            </w:r>
          </w:p>
        </w:tc>
      </w:tr>
      <w:tr w:rsidR="002A3B25" w:rsidRPr="00F52C52" w14:paraId="71242D3D" w14:textId="77777777" w:rsidTr="00D44F27">
        <w:trPr>
          <w:cantSplit/>
        </w:trPr>
        <w:tc>
          <w:tcPr>
            <w:tcW w:w="6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CC81AB" w14:textId="77777777" w:rsidR="002A3B25" w:rsidRPr="00A55E37" w:rsidRDefault="002A3B25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DOSIS LETAL MEDIA ORAL (DL</w:t>
            </w:r>
            <w:r w:rsidRPr="00A55E37">
              <w:rPr>
                <w:rFonts w:ascii="Open Sans" w:hAnsi="Open Sans" w:cs="Open Sans"/>
                <w:b/>
                <w:vertAlign w:val="subscript"/>
                <w:lang w:val="es-CR" w:eastAsia="en-US"/>
              </w:rPr>
              <w:t>50</w:t>
            </w:r>
            <w:r w:rsidRPr="00A55E37">
              <w:rPr>
                <w:rFonts w:ascii="Open Sans" w:hAnsi="Open Sans" w:cs="Open Sans"/>
                <w:b/>
                <w:lang w:val="es-CR" w:eastAsia="en-US"/>
              </w:rPr>
              <w:t>)</w:t>
            </w:r>
          </w:p>
        </w:tc>
        <w:tc>
          <w:tcPr>
            <w:tcW w:w="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7444E" w14:textId="77777777" w:rsidR="002A3B25" w:rsidRPr="00A55E37" w:rsidRDefault="002A3B25">
            <w:pPr>
              <w:snapToGrid w:val="0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>Dosis letal estimada 7426 mg/kg</w:t>
            </w:r>
          </w:p>
        </w:tc>
      </w:tr>
      <w:tr w:rsidR="002A3B25" w14:paraId="4E2DCCA7" w14:textId="77777777" w:rsidTr="00D44F27">
        <w:trPr>
          <w:cantSplit/>
        </w:trPr>
        <w:tc>
          <w:tcPr>
            <w:tcW w:w="6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E87340" w14:textId="77777777" w:rsidR="002A3B25" w:rsidRPr="00A55E37" w:rsidRDefault="002A3B25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DOSIS LETAL MEDIA DÉRMICA (DL</w:t>
            </w:r>
            <w:r w:rsidRPr="00A55E37">
              <w:rPr>
                <w:rFonts w:ascii="Open Sans" w:hAnsi="Open Sans" w:cs="Open Sans"/>
                <w:b/>
                <w:vertAlign w:val="subscript"/>
                <w:lang w:val="es-CR" w:eastAsia="en-US"/>
              </w:rPr>
              <w:t>50</w:t>
            </w:r>
            <w:r w:rsidRPr="00A55E37">
              <w:rPr>
                <w:rFonts w:ascii="Open Sans" w:hAnsi="Open Sans" w:cs="Open Sans"/>
                <w:b/>
                <w:lang w:val="es-CR" w:eastAsia="en-US"/>
              </w:rPr>
              <w:t>)</w:t>
            </w:r>
          </w:p>
        </w:tc>
        <w:tc>
          <w:tcPr>
            <w:tcW w:w="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A1BEA" w14:textId="77777777" w:rsidR="002A3B25" w:rsidRPr="00A55E37" w:rsidRDefault="002A3B25">
            <w:pPr>
              <w:snapToGrid w:val="0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 xml:space="preserve">No hay información disponible. </w:t>
            </w:r>
          </w:p>
        </w:tc>
      </w:tr>
      <w:tr w:rsidR="002A3B25" w14:paraId="2BF107BC" w14:textId="77777777" w:rsidTr="00D44F27">
        <w:trPr>
          <w:cantSplit/>
        </w:trPr>
        <w:tc>
          <w:tcPr>
            <w:tcW w:w="6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110B0B" w14:textId="77777777" w:rsidR="002A3B25" w:rsidRPr="00A55E37" w:rsidRDefault="002A3B25">
            <w:pPr>
              <w:snapToGrid w:val="0"/>
              <w:rPr>
                <w:rFonts w:ascii="Open Sans" w:hAnsi="Open Sans" w:cs="Open Sans"/>
                <w:b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lang w:val="es-CR" w:eastAsia="en-US"/>
              </w:rPr>
              <w:t>CONCENTRACIÓN LETAL MEDIA POR INHALACIÓN (CL50)</w:t>
            </w:r>
          </w:p>
        </w:tc>
        <w:tc>
          <w:tcPr>
            <w:tcW w:w="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17FCE" w14:textId="77777777" w:rsidR="002A3B25" w:rsidRPr="00A55E37" w:rsidRDefault="002A3B25">
            <w:pPr>
              <w:snapToGrid w:val="0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 xml:space="preserve">No hay información disponible </w:t>
            </w:r>
          </w:p>
        </w:tc>
      </w:tr>
      <w:tr w:rsidR="002A3B25" w14:paraId="38F0D84A" w14:textId="77777777" w:rsidTr="00D44F27">
        <w:trPr>
          <w:cantSplit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8C2818D" w14:textId="77777777" w:rsidR="002A3B25" w:rsidRPr="00A55E37" w:rsidRDefault="002A3B2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SECCIÓN XIII</w:t>
            </w:r>
          </w:p>
        </w:tc>
      </w:tr>
      <w:tr w:rsidR="002A3B25" w:rsidRPr="00F52C52" w14:paraId="29353F1C" w14:textId="77777777" w:rsidTr="00D44F27">
        <w:trPr>
          <w:cantSplit/>
          <w:trHeight w:val="272"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64F1A" w14:textId="77777777" w:rsidR="002A3B25" w:rsidRPr="00A55E37" w:rsidRDefault="002A3B2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INFORMACIÓN DE LOS EFECTOS SOBRE LA ECOLOGÍA</w:t>
            </w:r>
          </w:p>
        </w:tc>
      </w:tr>
      <w:tr w:rsidR="002A3B25" w14:paraId="21C5A9DF" w14:textId="77777777" w:rsidTr="00D44F27">
        <w:trPr>
          <w:cantSplit/>
          <w:trHeight w:val="243"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2E485" w14:textId="77777777" w:rsidR="002A3B25" w:rsidRDefault="00930C24" w:rsidP="00930C24">
            <w:pPr>
              <w:snapToGrid w:val="0"/>
              <w:jc w:val="center"/>
              <w:rPr>
                <w:lang w:val="es-CR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>Producto biodegradable.</w:t>
            </w:r>
          </w:p>
        </w:tc>
      </w:tr>
      <w:tr w:rsidR="002A3B25" w14:paraId="5C792203" w14:textId="77777777" w:rsidTr="00D44F27">
        <w:trPr>
          <w:cantSplit/>
          <w:trHeight w:val="65"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71284B0" w14:textId="77777777" w:rsidR="002A3B25" w:rsidRPr="00A55E37" w:rsidRDefault="002A3B2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SECCIÓN XIV</w:t>
            </w:r>
          </w:p>
        </w:tc>
      </w:tr>
      <w:tr w:rsidR="002A3B25" w:rsidRPr="00F52C52" w14:paraId="510F7849" w14:textId="77777777" w:rsidTr="00D44F27">
        <w:trPr>
          <w:cantSplit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AB145" w14:textId="77777777" w:rsidR="002A3B25" w:rsidRPr="00A55E37" w:rsidRDefault="002A3B2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CONSIDERACIONES SOBRE LA DISPOSICIÓN FINAL DEL PRODUCTO</w:t>
            </w:r>
          </w:p>
        </w:tc>
      </w:tr>
      <w:tr w:rsidR="002A3B25" w:rsidRPr="00F52C52" w14:paraId="1469AA3C" w14:textId="77777777" w:rsidTr="00D44F27">
        <w:trPr>
          <w:cantSplit/>
          <w:trHeight w:val="333"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668A7" w14:textId="77777777" w:rsidR="002A3B25" w:rsidRDefault="002A3B25">
            <w:pPr>
              <w:snapToGrid w:val="0"/>
              <w:jc w:val="center"/>
              <w:rPr>
                <w:lang w:val="es-CR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>Modo de desecho: Deseche de acuerdo con las regulaciones federales, estatales y locales.</w:t>
            </w:r>
          </w:p>
        </w:tc>
      </w:tr>
      <w:tr w:rsidR="002A3B25" w14:paraId="0983586F" w14:textId="77777777" w:rsidTr="00D44F27">
        <w:trPr>
          <w:cantSplit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4B471ED" w14:textId="77777777" w:rsidR="002A3B25" w:rsidRPr="00A55E37" w:rsidRDefault="002A3B2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SECCIÓN XV</w:t>
            </w:r>
          </w:p>
        </w:tc>
      </w:tr>
      <w:tr w:rsidR="002A3B25" w14:paraId="67168851" w14:textId="77777777" w:rsidTr="00D44F27">
        <w:trPr>
          <w:cantSplit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44ACE" w14:textId="77777777" w:rsidR="002A3B25" w:rsidRPr="00A55E37" w:rsidRDefault="002A3B2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INFORMACIÓN SOBRE EL TRANSPORTE</w:t>
            </w:r>
          </w:p>
        </w:tc>
      </w:tr>
      <w:tr w:rsidR="002A3B25" w:rsidRPr="00F52C52" w14:paraId="7303A74C" w14:textId="77777777" w:rsidTr="00D44F27">
        <w:trPr>
          <w:cantSplit/>
          <w:trHeight w:val="228"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87034" w14:textId="77777777" w:rsidR="002A3B25" w:rsidRPr="00A55E37" w:rsidRDefault="002A3B25">
            <w:pPr>
              <w:snapToGrid w:val="0"/>
              <w:jc w:val="center"/>
              <w:rPr>
                <w:rFonts w:ascii="Open Sans" w:hAnsi="Open Sans" w:cs="Open Sans"/>
                <w:lang w:val="es-CR" w:eastAsia="en-US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>Nombre de transporte DOT: No aplica.</w:t>
            </w:r>
          </w:p>
          <w:p w14:paraId="3575607F" w14:textId="77777777" w:rsidR="002A3B25" w:rsidRDefault="002A3B25">
            <w:pPr>
              <w:jc w:val="center"/>
              <w:rPr>
                <w:bCs/>
                <w:lang w:val="es-CR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>Clase de riesgo DOT y número de identificación: No aplica.</w:t>
            </w:r>
            <w:r>
              <w:rPr>
                <w:bCs/>
                <w:lang w:val="es-CR"/>
              </w:rPr>
              <w:t xml:space="preserve"> </w:t>
            </w:r>
          </w:p>
        </w:tc>
      </w:tr>
      <w:tr w:rsidR="002A3B25" w14:paraId="2B982B3D" w14:textId="77777777" w:rsidTr="00D44F27">
        <w:trPr>
          <w:cantSplit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E361388" w14:textId="77777777" w:rsidR="002A3B25" w:rsidRPr="00A55E37" w:rsidRDefault="002A3B2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SECCIÓN XVI</w:t>
            </w:r>
          </w:p>
        </w:tc>
      </w:tr>
      <w:tr w:rsidR="002A3B25" w14:paraId="5A957616" w14:textId="77777777" w:rsidTr="00D44F27">
        <w:trPr>
          <w:cantSplit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F8D1E" w14:textId="77777777" w:rsidR="002A3B25" w:rsidRPr="00A55E37" w:rsidRDefault="002A3B2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INFORMACIÓN REGULATORIA</w:t>
            </w:r>
          </w:p>
        </w:tc>
      </w:tr>
      <w:tr w:rsidR="002A3B25" w:rsidRPr="00F52C52" w14:paraId="5B60E19D" w14:textId="77777777" w:rsidTr="00D44F27">
        <w:trPr>
          <w:cantSplit/>
          <w:trHeight w:val="255"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0210E" w14:textId="77777777" w:rsidR="002A3B25" w:rsidRDefault="002A3B25">
            <w:pPr>
              <w:snapToGrid w:val="0"/>
              <w:jc w:val="center"/>
              <w:rPr>
                <w:lang w:val="es-CR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>Debe contar con los todos las trámites regulatorios existentes en cada país donde se comercialice.</w:t>
            </w:r>
          </w:p>
        </w:tc>
      </w:tr>
      <w:tr w:rsidR="002A3B25" w14:paraId="025CE5D8" w14:textId="77777777" w:rsidTr="00D44F27">
        <w:trPr>
          <w:cantSplit/>
          <w:trHeight w:val="240"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EBC2179" w14:textId="77777777" w:rsidR="002A3B25" w:rsidRPr="00A55E37" w:rsidRDefault="002A3B25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lastRenderedPageBreak/>
              <w:t>SECCIÓN XVII</w:t>
            </w:r>
          </w:p>
        </w:tc>
      </w:tr>
      <w:tr w:rsidR="002A3B25" w14:paraId="751FDAB5" w14:textId="77777777" w:rsidTr="00D44F27">
        <w:trPr>
          <w:cantSplit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A3C80" w14:textId="77777777" w:rsidR="002A3B25" w:rsidRPr="00A55E37" w:rsidRDefault="002A3B25" w:rsidP="00A55E37">
            <w:pPr>
              <w:pStyle w:val="Ttulo1"/>
              <w:snapToGrid w:val="0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</w:pPr>
            <w:r w:rsidRPr="00A55E37">
              <w:rPr>
                <w:rFonts w:ascii="Open Sans" w:hAnsi="Open Sans" w:cs="Open Sans"/>
                <w:b/>
                <w:szCs w:val="24"/>
                <w:u w:val="none"/>
                <w:lang w:val="es-CR" w:eastAsia="en-US"/>
              </w:rPr>
              <w:t>OTRA INFORMACIÓN</w:t>
            </w:r>
          </w:p>
        </w:tc>
      </w:tr>
      <w:tr w:rsidR="002A3B25" w14:paraId="0C532157" w14:textId="77777777" w:rsidTr="00D44F27">
        <w:trPr>
          <w:cantSplit/>
          <w:trHeight w:val="434"/>
        </w:trPr>
        <w:tc>
          <w:tcPr>
            <w:tcW w:w="11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64B49" w14:textId="77777777" w:rsidR="002A3B25" w:rsidRDefault="002A3B25" w:rsidP="00A55E37">
            <w:pPr>
              <w:snapToGrid w:val="0"/>
              <w:jc w:val="both"/>
              <w:rPr>
                <w:sz w:val="23"/>
                <w:szCs w:val="23"/>
                <w:lang w:val="es-CR"/>
              </w:rPr>
            </w:pPr>
            <w:r w:rsidRPr="00A55E37">
              <w:rPr>
                <w:rFonts w:ascii="Open Sans" w:hAnsi="Open Sans" w:cs="Open Sans"/>
                <w:lang w:val="es-CR" w:eastAsia="en-US"/>
              </w:rPr>
              <w:t>Evite contacto con la piel y los ojos. Lávese las manos concienzudamente después de usarlo. Mantenga fuera del alcance de niños.</w:t>
            </w:r>
          </w:p>
        </w:tc>
      </w:tr>
    </w:tbl>
    <w:p w14:paraId="6C32B6B5" w14:textId="77777777" w:rsidR="002A3B25" w:rsidRDefault="002A3B25">
      <w:pPr>
        <w:rPr>
          <w:lang w:val="es-CR"/>
        </w:rPr>
      </w:pPr>
    </w:p>
    <w:p w14:paraId="70982F1E" w14:textId="77777777" w:rsidR="002A3B25" w:rsidRDefault="002A3B25">
      <w:pPr>
        <w:rPr>
          <w:lang w:val="es-CR"/>
        </w:rPr>
      </w:pPr>
    </w:p>
    <w:p w14:paraId="19548B5C" w14:textId="77777777" w:rsidR="002A3B25" w:rsidRDefault="00747A71">
      <w:pPr>
        <w:rPr>
          <w:lang w:val="es-CR"/>
        </w:rPr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6721C9" wp14:editId="5588249D">
                <wp:simplePos x="0" y="0"/>
                <wp:positionH relativeFrom="column">
                  <wp:posOffset>1974215</wp:posOffset>
                </wp:positionH>
                <wp:positionV relativeFrom="paragraph">
                  <wp:posOffset>130810</wp:posOffset>
                </wp:positionV>
                <wp:extent cx="1257300" cy="1257300"/>
                <wp:effectExtent l="133350" t="133350" r="38100" b="13335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57300"/>
                          <a:chOff x="2836" y="2476"/>
                          <a:chExt cx="2607" cy="2607"/>
                        </a:xfrm>
                      </wpg:grpSpPr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DA253C" w14:textId="77777777" w:rsidR="00325F4A" w:rsidRPr="00A55E37" w:rsidRDefault="00325F4A" w:rsidP="00AA1D71">
                              <w:pPr>
                                <w:jc w:val="center"/>
                                <w:rPr>
                                  <w:rFonts w:ascii="Open Sans" w:hAnsi="Open Sans" w:cs="Open Sans"/>
                                  <w:sz w:val="30"/>
                                  <w:szCs w:val="30"/>
                                  <w:lang w:val="es-CR"/>
                                </w:rPr>
                              </w:pPr>
                              <w:r w:rsidRPr="00A55E37">
                                <w:rPr>
                                  <w:rFonts w:ascii="Open Sans" w:hAnsi="Open Sans" w:cs="Open Sans"/>
                                  <w:sz w:val="30"/>
                                  <w:szCs w:val="30"/>
                                  <w:lang w:val="es-CR"/>
                                </w:rPr>
                                <w:t>0</w:t>
                              </w:r>
                            </w:p>
                            <w:p w14:paraId="6FD3657B" w14:textId="77777777" w:rsidR="00325F4A" w:rsidRDefault="00325F4A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DB2BD5" w14:textId="77777777" w:rsidR="00325F4A" w:rsidRPr="00C00DB1" w:rsidRDefault="00325F4A" w:rsidP="00AA1D71">
                              <w:pPr>
                                <w:jc w:val="center"/>
                                <w:rPr>
                                  <w:sz w:val="30"/>
                                  <w:szCs w:val="30"/>
                                  <w:lang w:val="es-CR"/>
                                </w:rPr>
                              </w:pPr>
                              <w:r w:rsidRPr="00C00DB1">
                                <w:rPr>
                                  <w:sz w:val="30"/>
                                  <w:szCs w:val="30"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167FBB" w14:textId="77777777" w:rsidR="00325F4A" w:rsidRPr="00A55E37" w:rsidRDefault="00325F4A" w:rsidP="00AA1D71">
                              <w:pPr>
                                <w:jc w:val="center"/>
                                <w:rPr>
                                  <w:rFonts w:ascii="Open Sans" w:hAnsi="Open Sans" w:cs="Open Sans"/>
                                  <w:color w:val="FFFFFF"/>
                                  <w:sz w:val="30"/>
                                  <w:szCs w:val="30"/>
                                  <w:lang w:val="es-CR"/>
                                </w:rPr>
                              </w:pPr>
                              <w:r w:rsidRPr="00A55E37">
                                <w:rPr>
                                  <w:rFonts w:ascii="Open Sans" w:hAnsi="Open Sans" w:cs="Open Sans"/>
                                  <w:color w:val="FFFFFF"/>
                                  <w:sz w:val="30"/>
                                  <w:szCs w:val="30"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721C9" id="Group 12" o:spid="_x0000_s1026" style="position:absolute;margin-left:155.45pt;margin-top:10.3pt;width:99pt;height:99pt;z-index:251658240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">
                <v:rect id="Rectangle 14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" fillcolor="red">
                  <v:textbox>
                    <w:txbxContent>
                      <w:p w14:paraId="74DA253C" w14:textId="77777777" w:rsidR="00325F4A" w:rsidRPr="00A55E37" w:rsidRDefault="00325F4A" w:rsidP="00AA1D71">
                        <w:pPr>
                          <w:jc w:val="center"/>
                          <w:rPr>
                            <w:rFonts w:ascii="Open Sans" w:hAnsi="Open Sans" w:cs="Open Sans"/>
                            <w:sz w:val="30"/>
                            <w:szCs w:val="30"/>
                            <w:lang w:val="es-CR"/>
                          </w:rPr>
                        </w:pPr>
                        <w:r w:rsidRPr="00A55E37">
                          <w:rPr>
                            <w:rFonts w:ascii="Open Sans" w:hAnsi="Open Sans" w:cs="Open Sans"/>
                            <w:sz w:val="30"/>
                            <w:szCs w:val="30"/>
                            <w:lang w:val="es-CR"/>
                          </w:rPr>
                          <w:t>0</w:t>
                        </w:r>
                      </w:p>
                      <w:p w14:paraId="6FD3657B" w14:textId="77777777" w:rsidR="00325F4A" w:rsidRDefault="00325F4A">
                        <w:pPr>
                          <w:rPr>
                            <w:lang w:val="es-CR"/>
                          </w:rPr>
                        </w:pPr>
                      </w:p>
                    </w:txbxContent>
                  </v:textbox>
                </v:rect>
                <v:rect id="Rectangle 15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" fillcolor="yellow">
                  <v:textbox>
                    <w:txbxContent>
                      <w:p w14:paraId="57DB2BD5" w14:textId="77777777" w:rsidR="00325F4A" w:rsidRPr="00C00DB1" w:rsidRDefault="00325F4A" w:rsidP="00AA1D71">
                        <w:pPr>
                          <w:jc w:val="center"/>
                          <w:rPr>
                            <w:sz w:val="30"/>
                            <w:szCs w:val="30"/>
                            <w:lang w:val="es-CR"/>
                          </w:rPr>
                        </w:pPr>
                        <w:r w:rsidRPr="00C00DB1">
                          <w:rPr>
                            <w:sz w:val="30"/>
                            <w:szCs w:val="30"/>
                            <w:lang w:val="es-CR"/>
                          </w:rPr>
                          <w:t>0</w:t>
                        </w:r>
                      </w:p>
                    </w:txbxContent>
                  </v:textbox>
                </v:rect>
                <v:rect id="Rectangle 16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" fillcolor="blue">
                  <v:textbox>
                    <w:txbxContent>
                      <w:p w14:paraId="02167FBB" w14:textId="77777777" w:rsidR="00325F4A" w:rsidRPr="00A55E37" w:rsidRDefault="00325F4A" w:rsidP="00AA1D71">
                        <w:pPr>
                          <w:jc w:val="center"/>
                          <w:rPr>
                            <w:rFonts w:ascii="Open Sans" w:hAnsi="Open Sans" w:cs="Open Sans"/>
                            <w:color w:val="FFFFFF"/>
                            <w:sz w:val="30"/>
                            <w:szCs w:val="30"/>
                            <w:lang w:val="es-CR"/>
                          </w:rPr>
                        </w:pPr>
                        <w:r w:rsidRPr="00A55E37">
                          <w:rPr>
                            <w:rFonts w:ascii="Open Sans" w:hAnsi="Open Sans" w:cs="Open Sans"/>
                            <w:color w:val="FFFFFF"/>
                            <w:sz w:val="30"/>
                            <w:szCs w:val="30"/>
                            <w:lang w:val="es-CR"/>
                          </w:rPr>
                          <w:t>1</w:t>
                        </w:r>
                      </w:p>
                    </w:txbxContent>
                  </v:textbox>
                </v:rect>
                <v:rect id="Rectangle 17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"/>
              </v:group>
            </w:pict>
          </mc:Fallback>
        </mc:AlternateContent>
      </w:r>
    </w:p>
    <w:p w14:paraId="5B730CD4" w14:textId="77777777" w:rsidR="002A3B25" w:rsidRDefault="002A3B25">
      <w:pPr>
        <w:rPr>
          <w:lang w:val="es-CR"/>
        </w:rPr>
      </w:pPr>
    </w:p>
    <w:p w14:paraId="67C01AFF" w14:textId="77777777" w:rsidR="002A3B25" w:rsidRDefault="002A3B25">
      <w:pPr>
        <w:rPr>
          <w:lang w:val="es-CR"/>
        </w:rPr>
      </w:pPr>
    </w:p>
    <w:p w14:paraId="4FD89DC0" w14:textId="77777777" w:rsidR="002A3B25" w:rsidRDefault="002A3B25">
      <w:pPr>
        <w:rPr>
          <w:lang w:val="es-CR"/>
        </w:rPr>
      </w:pPr>
    </w:p>
    <w:p w14:paraId="4428A4EB" w14:textId="77777777" w:rsidR="002A3B25" w:rsidRDefault="002A3B25">
      <w:pPr>
        <w:rPr>
          <w:lang w:val="es-CR"/>
        </w:rPr>
      </w:pPr>
    </w:p>
    <w:p w14:paraId="664BA0DD" w14:textId="77777777" w:rsidR="002A3B25" w:rsidRDefault="002A3B25">
      <w:pPr>
        <w:jc w:val="center"/>
      </w:pPr>
    </w:p>
    <w:sectPr w:rsidR="002A3B25" w:rsidSect="007D29E7">
      <w:headerReference w:type="default" r:id="rId8"/>
      <w:footerReference w:type="default" r:id="rId9"/>
      <w:pgSz w:w="12240" w:h="15840"/>
      <w:pgMar w:top="71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14655" w14:textId="77777777" w:rsidR="00C10FD5" w:rsidRDefault="00C10FD5">
      <w:r>
        <w:separator/>
      </w:r>
    </w:p>
  </w:endnote>
  <w:endnote w:type="continuationSeparator" w:id="0">
    <w:p w14:paraId="72C40C5B" w14:textId="77777777" w:rsidR="00C10FD5" w:rsidRDefault="00C1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E7B9E" w14:textId="77777777" w:rsidR="00325F4A" w:rsidRDefault="00325F4A" w:rsidP="00AA6FA8">
    <w:pPr>
      <w:pStyle w:val="Encabezado"/>
      <w:pBdr>
        <w:bottom w:val="single" w:sz="12" w:space="1" w:color="auto"/>
      </w:pBdr>
      <w:jc w:val="center"/>
      <w:rPr>
        <w:rFonts w:ascii="Tahoma" w:hAnsi="Tahoma"/>
        <w:b/>
        <w:sz w:val="16"/>
        <w:szCs w:val="16"/>
      </w:rPr>
    </w:pPr>
  </w:p>
  <w:p w14:paraId="21796718" w14:textId="77777777" w:rsidR="00325F4A" w:rsidRPr="00A55E37" w:rsidRDefault="00325F4A" w:rsidP="00AA6FA8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A55E37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4974BF96" w14:textId="77777777" w:rsidR="00325F4A" w:rsidRDefault="00786701" w:rsidP="00AA6FA8">
    <w:pPr>
      <w:pStyle w:val="Piedepgina"/>
      <w:jc w:val="center"/>
      <w:rPr>
        <w:rStyle w:val="Nmerodepgina"/>
        <w:lang w:val="es-CR"/>
      </w:rPr>
    </w:pPr>
    <w:hyperlink r:id="rId1" w:history="1">
      <w:r w:rsidR="00325F4A"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  <w:r w:rsidR="00325F4A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1EE6BC5B" w14:textId="77777777" w:rsidR="00325F4A" w:rsidRDefault="00325F4A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8F6C1" w14:textId="77777777" w:rsidR="00C10FD5" w:rsidRDefault="00C10FD5">
      <w:r>
        <w:separator/>
      </w:r>
    </w:p>
  </w:footnote>
  <w:footnote w:type="continuationSeparator" w:id="0">
    <w:p w14:paraId="31221C4E" w14:textId="77777777" w:rsidR="00C10FD5" w:rsidRDefault="00C1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jc w:val="center"/>
      <w:tblLook w:val="04A0" w:firstRow="1" w:lastRow="0" w:firstColumn="1" w:lastColumn="0" w:noHBand="0" w:noVBand="1"/>
    </w:tblPr>
    <w:tblGrid>
      <w:gridCol w:w="2772"/>
      <w:gridCol w:w="5850"/>
      <w:gridCol w:w="2861"/>
    </w:tblGrid>
    <w:tr w:rsidR="00325F4A" w14:paraId="1DB43054" w14:textId="77777777" w:rsidTr="00325F4A">
      <w:trPr>
        <w:trHeight w:val="353"/>
        <w:jc w:val="center"/>
      </w:trPr>
      <w:tc>
        <w:tcPr>
          <w:tcW w:w="2772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12407F22" w14:textId="77777777" w:rsidR="00325F4A" w:rsidRDefault="00325F4A" w:rsidP="00806468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020D941A" wp14:editId="5DF7573A">
                <wp:extent cx="1304925" cy="647700"/>
                <wp:effectExtent l="0" t="0" r="0" b="0"/>
                <wp:docPr id="1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0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4F59F160" w14:textId="77777777" w:rsidR="00325F4A" w:rsidRPr="00AA1D71" w:rsidRDefault="00325F4A" w:rsidP="00AA1D71">
          <w:pPr>
            <w:suppressAutoHyphens w:val="0"/>
            <w:jc w:val="center"/>
            <w:rPr>
              <w:rFonts w:ascii="Open Sans" w:hAnsi="Open Sans" w:cs="Open Sans"/>
              <w:b/>
              <w:sz w:val="32"/>
              <w:szCs w:val="32"/>
              <w:lang w:val="es-ES" w:eastAsia="en-US"/>
            </w:rPr>
          </w:pPr>
          <w:r w:rsidRPr="00AA1D71">
            <w:rPr>
              <w:rFonts w:ascii="Open Sans" w:hAnsi="Open Sans" w:cs="Open Sans"/>
              <w:b/>
              <w:sz w:val="32"/>
              <w:szCs w:val="32"/>
              <w:lang w:val="es-ES" w:eastAsia="en-US"/>
            </w:rPr>
            <w:t>HOJA DE SEGURIDAD</w:t>
          </w:r>
        </w:p>
        <w:p w14:paraId="488DC84A" w14:textId="77777777" w:rsidR="00325F4A" w:rsidRDefault="00325F4A" w:rsidP="00806468">
          <w:pPr>
            <w:rPr>
              <w:rFonts w:ascii="Century Gothic" w:hAnsi="Century Gothic"/>
              <w:lang w:val="es-ES"/>
            </w:rPr>
          </w:pPr>
        </w:p>
        <w:p w14:paraId="0249A59D" w14:textId="77777777" w:rsidR="00325F4A" w:rsidRDefault="00325F4A" w:rsidP="00806468">
          <w:pPr>
            <w:jc w:val="center"/>
            <w:rPr>
              <w:lang w:val="es-ES"/>
            </w:rPr>
          </w:pPr>
          <w:r w:rsidRPr="00AA1D71">
            <w:rPr>
              <w:rFonts w:ascii="Open Sans" w:hAnsi="Open Sans" w:cs="Open Sans"/>
              <w:sz w:val="22"/>
              <w:szCs w:val="22"/>
              <w:lang w:val="es-ES" w:eastAsia="en-US"/>
            </w:rPr>
            <w:t>COMMAND</w:t>
          </w:r>
        </w:p>
      </w:tc>
      <w:tc>
        <w:tcPr>
          <w:tcW w:w="28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E632CA2" w14:textId="77777777" w:rsidR="00325F4A" w:rsidRPr="00AA1D71" w:rsidRDefault="00325F4A" w:rsidP="00AA1D71">
          <w:pPr>
            <w:suppressAutoHyphens w:val="0"/>
            <w:rPr>
              <w:rFonts w:ascii="Open Sans" w:hAnsi="Open Sans" w:cs="Open Sans"/>
              <w:color w:val="000000"/>
              <w:sz w:val="16"/>
              <w:szCs w:val="16"/>
              <w:lang w:eastAsia="en-US"/>
            </w:rPr>
          </w:pPr>
          <w:r w:rsidRPr="00AA1D71">
            <w:rPr>
              <w:rFonts w:ascii="Open Sans" w:hAnsi="Open Sans" w:cs="Open Sans"/>
              <w:color w:val="000000"/>
              <w:sz w:val="16"/>
              <w:szCs w:val="16"/>
              <w:lang w:eastAsia="en-US"/>
            </w:rPr>
            <w:t xml:space="preserve">Código: </w:t>
          </w:r>
          <w:r w:rsidRPr="00AA1D71">
            <w:rPr>
              <w:rFonts w:ascii="Open Sans" w:hAnsi="Open Sans" w:cs="Open Sans"/>
              <w:b/>
              <w:color w:val="000000"/>
              <w:sz w:val="16"/>
              <w:szCs w:val="16"/>
              <w:lang w:eastAsia="en-US"/>
            </w:rPr>
            <w:t>CEKMSDS-196</w:t>
          </w:r>
        </w:p>
      </w:tc>
    </w:tr>
    <w:tr w:rsidR="00325F4A" w14:paraId="1BAB8B21" w14:textId="77777777" w:rsidTr="00325F4A">
      <w:trPr>
        <w:trHeight w:val="349"/>
        <w:jc w:val="center"/>
      </w:trPr>
      <w:tc>
        <w:tcPr>
          <w:tcW w:w="2772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4AEB918" w14:textId="77777777" w:rsidR="00325F4A" w:rsidRDefault="00325F4A" w:rsidP="00806468"/>
      </w:tc>
      <w:tc>
        <w:tcPr>
          <w:tcW w:w="5850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DFF987F" w14:textId="77777777" w:rsidR="00325F4A" w:rsidRDefault="00325F4A" w:rsidP="00806468">
          <w:pPr>
            <w:rPr>
              <w:lang w:val="es-ES"/>
            </w:rPr>
          </w:pPr>
        </w:p>
      </w:tc>
      <w:tc>
        <w:tcPr>
          <w:tcW w:w="28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18A249E" w14:textId="41D1891F" w:rsidR="00325F4A" w:rsidRPr="00AA1D71" w:rsidRDefault="00325F4A" w:rsidP="00AA1D71">
          <w:pPr>
            <w:suppressAutoHyphens w:val="0"/>
            <w:rPr>
              <w:rFonts w:ascii="Open Sans" w:hAnsi="Open Sans" w:cs="Open Sans"/>
              <w:color w:val="000000"/>
              <w:sz w:val="16"/>
              <w:szCs w:val="16"/>
              <w:lang w:eastAsia="en-US"/>
            </w:rPr>
          </w:pPr>
          <w:r w:rsidRPr="00AA1D71">
            <w:rPr>
              <w:rFonts w:ascii="Open Sans" w:hAnsi="Open Sans" w:cs="Open Sans"/>
              <w:color w:val="000000"/>
              <w:sz w:val="16"/>
              <w:szCs w:val="16"/>
              <w:lang w:eastAsia="en-US"/>
            </w:rPr>
            <w:t xml:space="preserve">Versión: </w:t>
          </w:r>
          <w:r w:rsidR="00FE520A">
            <w:rPr>
              <w:rFonts w:ascii="Open Sans" w:hAnsi="Open Sans" w:cs="Open Sans"/>
              <w:b/>
              <w:color w:val="000000"/>
              <w:sz w:val="16"/>
              <w:szCs w:val="16"/>
              <w:lang w:eastAsia="en-US"/>
            </w:rPr>
            <w:t>0</w:t>
          </w:r>
          <w:r w:rsidR="0056136A">
            <w:rPr>
              <w:rFonts w:ascii="Open Sans" w:hAnsi="Open Sans" w:cs="Open Sans"/>
              <w:b/>
              <w:color w:val="000000"/>
              <w:sz w:val="16"/>
              <w:szCs w:val="16"/>
              <w:lang w:eastAsia="en-US"/>
            </w:rPr>
            <w:t>9</w:t>
          </w:r>
          <w:r w:rsidR="00FE520A">
            <w:rPr>
              <w:rFonts w:ascii="Open Sans" w:hAnsi="Open Sans" w:cs="Open Sans"/>
              <w:b/>
              <w:color w:val="000000"/>
              <w:sz w:val="16"/>
              <w:szCs w:val="16"/>
              <w:lang w:eastAsia="en-US"/>
            </w:rPr>
            <w:t xml:space="preserve">- </w:t>
          </w:r>
          <w:r w:rsidR="00F52C52">
            <w:rPr>
              <w:rFonts w:ascii="Open Sans" w:hAnsi="Open Sans" w:cs="Open Sans"/>
              <w:b/>
              <w:color w:val="000000"/>
              <w:sz w:val="16"/>
              <w:szCs w:val="16"/>
              <w:lang w:eastAsia="en-US"/>
            </w:rPr>
            <w:t>27Marz24</w:t>
          </w:r>
        </w:p>
      </w:tc>
    </w:tr>
    <w:tr w:rsidR="00325F4A" w:rsidRPr="00786701" w14:paraId="31FA6012" w14:textId="77777777" w:rsidTr="00325F4A">
      <w:trPr>
        <w:trHeight w:val="689"/>
        <w:jc w:val="center"/>
      </w:trPr>
      <w:tc>
        <w:tcPr>
          <w:tcW w:w="2772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1F0540A4" w14:textId="77777777" w:rsidR="00325F4A" w:rsidRDefault="00325F4A" w:rsidP="00806468"/>
      </w:tc>
      <w:tc>
        <w:tcPr>
          <w:tcW w:w="5850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78D8A47" w14:textId="77777777" w:rsidR="00325F4A" w:rsidRDefault="00325F4A" w:rsidP="00806468">
          <w:pPr>
            <w:rPr>
              <w:lang w:val="es-ES"/>
            </w:rPr>
          </w:pPr>
        </w:p>
      </w:tc>
      <w:tc>
        <w:tcPr>
          <w:tcW w:w="28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BFE9032" w14:textId="0FF53801" w:rsidR="00325F4A" w:rsidRPr="00D44F27" w:rsidRDefault="00325F4A" w:rsidP="00AA1D71">
          <w:pPr>
            <w:suppressAutoHyphens w:val="0"/>
            <w:rPr>
              <w:rFonts w:ascii="Open Sans" w:hAnsi="Open Sans" w:cs="Open Sans"/>
              <w:color w:val="000000"/>
              <w:sz w:val="16"/>
              <w:szCs w:val="16"/>
              <w:lang w:val="es-ES" w:eastAsia="en-US"/>
            </w:rPr>
          </w:pPr>
          <w:r w:rsidRPr="00D44F27">
            <w:rPr>
              <w:rFonts w:ascii="Open Sans" w:hAnsi="Open Sans" w:cs="Open Sans"/>
              <w:color w:val="000000"/>
              <w:sz w:val="16"/>
              <w:szCs w:val="16"/>
              <w:lang w:val="es-ES" w:eastAsia="en-US"/>
            </w:rPr>
            <w:t>Fecha de última revisión</w:t>
          </w:r>
          <w:r w:rsidRPr="00B9552D">
            <w:rPr>
              <w:rFonts w:ascii="Open Sans" w:hAnsi="Open Sans" w:cs="Open Sans"/>
              <w:color w:val="000000"/>
              <w:sz w:val="16"/>
              <w:szCs w:val="16"/>
              <w:lang w:val="es-ES" w:eastAsia="en-US"/>
            </w:rPr>
            <w:t>:</w:t>
          </w:r>
          <w:r w:rsidR="00786701" w:rsidRPr="00786701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ES" w:eastAsia="en-US"/>
            </w:rPr>
            <w:t>27Marz24</w:t>
          </w:r>
        </w:p>
        <w:p w14:paraId="6FEEB629" w14:textId="77777777" w:rsidR="00325F4A" w:rsidRPr="00D44F27" w:rsidRDefault="00325F4A" w:rsidP="00AA1D71">
          <w:pPr>
            <w:suppressAutoHyphens w:val="0"/>
            <w:rPr>
              <w:rFonts w:ascii="Open Sans" w:hAnsi="Open Sans" w:cs="Open Sans"/>
              <w:color w:val="000000"/>
              <w:sz w:val="16"/>
              <w:szCs w:val="16"/>
              <w:lang w:val="es-ES" w:eastAsia="en-US"/>
            </w:rPr>
          </w:pPr>
          <w:r w:rsidRPr="00D44F27">
            <w:rPr>
              <w:rFonts w:ascii="Open Sans" w:hAnsi="Open Sans" w:cs="Open Sans"/>
              <w:color w:val="000000"/>
              <w:sz w:val="16"/>
              <w:szCs w:val="16"/>
              <w:lang w:val="es-ES" w:eastAsia="en-US"/>
            </w:rPr>
            <w:t xml:space="preserve">Fecha de creación: </w:t>
          </w:r>
          <w:r w:rsidRPr="00D44F27">
            <w:rPr>
              <w:rFonts w:ascii="Open Sans" w:hAnsi="Open Sans" w:cs="Open Sans"/>
              <w:b/>
              <w:color w:val="000000"/>
              <w:sz w:val="16"/>
              <w:szCs w:val="16"/>
              <w:lang w:val="es-ES" w:eastAsia="en-US"/>
            </w:rPr>
            <w:t>11Jul12</w:t>
          </w:r>
        </w:p>
        <w:p w14:paraId="33CF4798" w14:textId="77777777" w:rsidR="00325F4A" w:rsidRPr="00786701" w:rsidRDefault="00325F4A" w:rsidP="00AA1D71">
          <w:pPr>
            <w:suppressAutoHyphens w:val="0"/>
            <w:rPr>
              <w:rFonts w:ascii="Open Sans" w:hAnsi="Open Sans" w:cs="Open Sans"/>
              <w:color w:val="000000"/>
              <w:sz w:val="16"/>
              <w:szCs w:val="16"/>
              <w:lang w:val="es-CR" w:eastAsia="en-US"/>
            </w:rPr>
          </w:pPr>
          <w:r w:rsidRPr="00786701">
            <w:rPr>
              <w:rFonts w:ascii="Open Sans" w:hAnsi="Open Sans" w:cs="Open Sans"/>
              <w:color w:val="000000"/>
              <w:sz w:val="16"/>
              <w:szCs w:val="16"/>
              <w:lang w:val="es-CR" w:eastAsia="en-US"/>
            </w:rPr>
            <w:t>Página:</w:t>
          </w:r>
          <w:r w:rsidRPr="00AA1D71">
            <w:rPr>
              <w:rFonts w:ascii="Open Sans" w:hAnsi="Open Sans" w:cs="Open Sans"/>
              <w:b/>
              <w:color w:val="000000"/>
              <w:sz w:val="16"/>
              <w:szCs w:val="16"/>
              <w:lang w:eastAsia="en-US"/>
            </w:rPr>
            <w:fldChar w:fldCharType="begin"/>
          </w:r>
          <w:r w:rsidRPr="00786701">
            <w:rPr>
              <w:rFonts w:ascii="Open Sans" w:hAnsi="Open Sans" w:cs="Open Sans"/>
              <w:b/>
              <w:color w:val="000000"/>
              <w:sz w:val="16"/>
              <w:szCs w:val="16"/>
              <w:lang w:val="es-CR" w:eastAsia="en-US"/>
            </w:rPr>
            <w:instrText xml:space="preserve"> PAGE </w:instrText>
          </w:r>
          <w:r w:rsidRPr="00AA1D71">
            <w:rPr>
              <w:rFonts w:ascii="Open Sans" w:hAnsi="Open Sans" w:cs="Open Sans"/>
              <w:b/>
              <w:color w:val="000000"/>
              <w:sz w:val="16"/>
              <w:szCs w:val="16"/>
              <w:lang w:eastAsia="en-US"/>
            </w:rPr>
            <w:fldChar w:fldCharType="separate"/>
          </w:r>
          <w:r w:rsidR="004A4526" w:rsidRPr="00786701">
            <w:rPr>
              <w:rFonts w:ascii="Open Sans" w:hAnsi="Open Sans" w:cs="Open Sans"/>
              <w:b/>
              <w:noProof/>
              <w:color w:val="000000"/>
              <w:sz w:val="16"/>
              <w:szCs w:val="16"/>
              <w:lang w:val="es-CR" w:eastAsia="en-US"/>
            </w:rPr>
            <w:t>1</w:t>
          </w:r>
          <w:r w:rsidRPr="00AA1D71">
            <w:rPr>
              <w:rFonts w:ascii="Open Sans" w:hAnsi="Open Sans" w:cs="Open Sans"/>
              <w:b/>
              <w:color w:val="000000"/>
              <w:sz w:val="16"/>
              <w:szCs w:val="16"/>
              <w:lang w:eastAsia="en-US"/>
            </w:rPr>
            <w:fldChar w:fldCharType="end"/>
          </w:r>
          <w:r w:rsidRPr="00786701">
            <w:rPr>
              <w:rFonts w:ascii="Open Sans" w:hAnsi="Open Sans" w:cs="Open Sans"/>
              <w:b/>
              <w:color w:val="000000"/>
              <w:sz w:val="16"/>
              <w:szCs w:val="16"/>
              <w:lang w:val="es-CR" w:eastAsia="en-US"/>
            </w:rPr>
            <w:t xml:space="preserve"> de </w:t>
          </w:r>
          <w:r w:rsidRPr="00AA1D71">
            <w:rPr>
              <w:rFonts w:ascii="Open Sans" w:hAnsi="Open Sans" w:cs="Open Sans"/>
              <w:b/>
              <w:color w:val="000000"/>
              <w:sz w:val="16"/>
              <w:szCs w:val="16"/>
              <w:lang w:eastAsia="en-US"/>
            </w:rPr>
            <w:fldChar w:fldCharType="begin"/>
          </w:r>
          <w:r w:rsidRPr="00786701">
            <w:rPr>
              <w:rFonts w:ascii="Open Sans" w:hAnsi="Open Sans" w:cs="Open Sans"/>
              <w:b/>
              <w:color w:val="000000"/>
              <w:sz w:val="16"/>
              <w:szCs w:val="16"/>
              <w:lang w:val="es-CR" w:eastAsia="en-US"/>
            </w:rPr>
            <w:instrText xml:space="preserve"> NUMPAGES  </w:instrText>
          </w:r>
          <w:r w:rsidRPr="00AA1D71">
            <w:rPr>
              <w:rFonts w:ascii="Open Sans" w:hAnsi="Open Sans" w:cs="Open Sans"/>
              <w:b/>
              <w:color w:val="000000"/>
              <w:sz w:val="16"/>
              <w:szCs w:val="16"/>
              <w:lang w:eastAsia="en-US"/>
            </w:rPr>
            <w:fldChar w:fldCharType="separate"/>
          </w:r>
          <w:r w:rsidR="004A4526" w:rsidRPr="00786701">
            <w:rPr>
              <w:rFonts w:ascii="Open Sans" w:hAnsi="Open Sans" w:cs="Open Sans"/>
              <w:b/>
              <w:noProof/>
              <w:color w:val="000000"/>
              <w:sz w:val="16"/>
              <w:szCs w:val="16"/>
              <w:lang w:val="es-CR" w:eastAsia="en-US"/>
            </w:rPr>
            <w:t>5</w:t>
          </w:r>
          <w:r w:rsidRPr="00AA1D71">
            <w:rPr>
              <w:rFonts w:ascii="Open Sans" w:hAnsi="Open Sans" w:cs="Open Sans"/>
              <w:b/>
              <w:color w:val="000000"/>
              <w:sz w:val="16"/>
              <w:szCs w:val="16"/>
              <w:lang w:eastAsia="en-US"/>
            </w:rPr>
            <w:fldChar w:fldCharType="end"/>
          </w:r>
        </w:p>
      </w:tc>
    </w:tr>
  </w:tbl>
  <w:p w14:paraId="6D4461D0" w14:textId="77777777" w:rsidR="00325F4A" w:rsidRPr="00786701" w:rsidRDefault="00325F4A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2447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Xz8EBXjz8ujqWNSuLtNIYzca0agzwPMoZiNHW8QL6S1OIH4K2mF7yTgcPfn2/2qAY60TBaRwURo5FqVamgy5/A==" w:salt="NBFRcBbB69UAqvOz2TMSzg==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B5A"/>
    <w:rsid w:val="000019F7"/>
    <w:rsid w:val="000623C3"/>
    <w:rsid w:val="00066DFB"/>
    <w:rsid w:val="00067231"/>
    <w:rsid w:val="000D4EE8"/>
    <w:rsid w:val="000E3D25"/>
    <w:rsid w:val="001307F8"/>
    <w:rsid w:val="00164182"/>
    <w:rsid w:val="00175896"/>
    <w:rsid w:val="00182B5A"/>
    <w:rsid w:val="001B36AA"/>
    <w:rsid w:val="001B6C16"/>
    <w:rsid w:val="00227435"/>
    <w:rsid w:val="00247364"/>
    <w:rsid w:val="002932AF"/>
    <w:rsid w:val="002A3B25"/>
    <w:rsid w:val="002F2FC1"/>
    <w:rsid w:val="00301708"/>
    <w:rsid w:val="00325F4A"/>
    <w:rsid w:val="00361F6C"/>
    <w:rsid w:val="00425064"/>
    <w:rsid w:val="00473435"/>
    <w:rsid w:val="004A4526"/>
    <w:rsid w:val="005447E5"/>
    <w:rsid w:val="00545EA8"/>
    <w:rsid w:val="0056136A"/>
    <w:rsid w:val="00632BEC"/>
    <w:rsid w:val="006543AF"/>
    <w:rsid w:val="006A7CDA"/>
    <w:rsid w:val="00747A71"/>
    <w:rsid w:val="00763662"/>
    <w:rsid w:val="00786701"/>
    <w:rsid w:val="007D29E7"/>
    <w:rsid w:val="00806468"/>
    <w:rsid w:val="0081375B"/>
    <w:rsid w:val="00815D8F"/>
    <w:rsid w:val="00836E9E"/>
    <w:rsid w:val="00861B60"/>
    <w:rsid w:val="00893E41"/>
    <w:rsid w:val="008A596F"/>
    <w:rsid w:val="00922726"/>
    <w:rsid w:val="00930C24"/>
    <w:rsid w:val="00936605"/>
    <w:rsid w:val="009C114E"/>
    <w:rsid w:val="009C34FC"/>
    <w:rsid w:val="00A55E37"/>
    <w:rsid w:val="00A66361"/>
    <w:rsid w:val="00A71002"/>
    <w:rsid w:val="00A915D1"/>
    <w:rsid w:val="00A91F38"/>
    <w:rsid w:val="00AA1D71"/>
    <w:rsid w:val="00AA3355"/>
    <w:rsid w:val="00AA6FA8"/>
    <w:rsid w:val="00AD6DF9"/>
    <w:rsid w:val="00B25BBD"/>
    <w:rsid w:val="00B92185"/>
    <w:rsid w:val="00B9552D"/>
    <w:rsid w:val="00BC2B90"/>
    <w:rsid w:val="00C10FD5"/>
    <w:rsid w:val="00CA491C"/>
    <w:rsid w:val="00CA68AB"/>
    <w:rsid w:val="00D1701A"/>
    <w:rsid w:val="00D44F27"/>
    <w:rsid w:val="00D97200"/>
    <w:rsid w:val="00DA481C"/>
    <w:rsid w:val="00DC654A"/>
    <w:rsid w:val="00E8321C"/>
    <w:rsid w:val="00EC66E4"/>
    <w:rsid w:val="00F01072"/>
    <w:rsid w:val="00F52C52"/>
    <w:rsid w:val="00FA78C9"/>
    <w:rsid w:val="00FE520A"/>
    <w:rsid w:val="00F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1CCB8E"/>
  <w15:docId w15:val="{02C13BC5-B537-42FE-ADE5-9F0C996A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num" w:pos="432"/>
      </w:tabs>
      <w:ind w:left="432" w:hanging="432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num" w:pos="576"/>
      </w:tabs>
      <w:ind w:left="576" w:hanging="576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num" w:pos="720"/>
      </w:tabs>
      <w:ind w:left="720" w:hanging="72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tabs>
        <w:tab w:val="num" w:pos="864"/>
      </w:tabs>
      <w:ind w:left="864" w:hanging="864"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tabs>
        <w:tab w:val="num" w:pos="1008"/>
      </w:tabs>
      <w:ind w:left="1008" w:hanging="1008"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tabs>
        <w:tab w:val="num" w:pos="1296"/>
      </w:tabs>
      <w:ind w:left="1296" w:hanging="1296"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tabs>
        <w:tab w:val="num" w:pos="1440"/>
      </w:tabs>
      <w:ind w:left="1440" w:hanging="1440"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tabs>
        <w:tab w:val="num" w:pos="1584"/>
      </w:tabs>
      <w:ind w:left="1584" w:hanging="1584"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Nmerodepgina">
    <w:name w:val="page number"/>
    <w:basedOn w:val="DefaultParagraphFont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tulo">
    <w:name w:val="Title"/>
    <w:basedOn w:val="Normal"/>
    <w:next w:val="Subttulo"/>
    <w:qFormat/>
    <w:pPr>
      <w:jc w:val="center"/>
    </w:pPr>
    <w:rPr>
      <w:b/>
      <w:szCs w:val="20"/>
      <w:lang w:val="es-CR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customStyle="1" w:styleId="EncabezadoCar">
    <w:name w:val="Encabezado Car"/>
    <w:link w:val="Encabezado"/>
    <w:uiPriority w:val="99"/>
    <w:rsid w:val="00AA6FA8"/>
    <w:rPr>
      <w:sz w:val="24"/>
      <w:szCs w:val="24"/>
      <w:lang w:val="en-U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6F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A6FA8"/>
    <w:rPr>
      <w:rFonts w:ascii="Tahoma" w:hAnsi="Tahoma" w:cs="Tahoma"/>
      <w:sz w:val="16"/>
      <w:szCs w:val="16"/>
      <w:lang w:val="en-US" w:eastAsia="ar-SA"/>
    </w:rPr>
  </w:style>
  <w:style w:type="character" w:styleId="Hipervnculo">
    <w:name w:val="Hyperlink"/>
    <w:rsid w:val="00AA6F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A22F5-FDA4-4B19-AC6F-520F42B5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934</Words>
  <Characters>5143</Characters>
  <Application>Microsoft Office Word</Application>
  <DocSecurity>8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Corporación CEK de Costa Rica, S</vt:lpstr>
      <vt:lpstr> Corporación CEK de Costa Rica, S</vt:lpstr>
    </vt:vector>
  </TitlesOfParts>
  <Company/>
  <LinksUpToDate>false</LinksUpToDate>
  <CharactersWithSpaces>6065</CharactersWithSpaces>
  <SharedDoc>false</SharedDoc>
  <HLinks>
    <vt:vector size="6" baseType="variant">
      <vt:variant>
        <vt:i4>3670071</vt:i4>
      </vt:variant>
      <vt:variant>
        <vt:i4>9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20</cp:revision>
  <cp:lastPrinted>2022-08-22T20:01:00Z</cp:lastPrinted>
  <dcterms:created xsi:type="dcterms:W3CDTF">2015-02-05T14:22:00Z</dcterms:created>
  <dcterms:modified xsi:type="dcterms:W3CDTF">2024-03-27T16:02:00Z</dcterms:modified>
</cp:coreProperties>
</file>