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602CEFC" w:rsidR="00062C44" w:rsidRPr="006B5426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F4E879D" w:rsidR="006B5426" w:rsidRDefault="00623F8C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2B57551" wp14:editId="14028112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F4E879D" w:rsidR="006B5426" w:rsidRDefault="00623F8C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2B57551" wp14:editId="14028112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0D3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ZIP</w:t>
      </w:r>
    </w:p>
    <w:p w14:paraId="466D5D72" w14:textId="18E32DA8" w:rsidR="00970B2D" w:rsidRDefault="000F569C" w:rsidP="00487F5E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>L</w:t>
      </w:r>
      <w:r w:rsidR="00C710D3">
        <w:rPr>
          <w:rFonts w:ascii="Open Sans" w:hAnsi="Open Sans" w:cs="Arial"/>
          <w:b/>
          <w:sz w:val="32"/>
          <w:szCs w:val="32"/>
          <w:lang w:val="es-CR"/>
        </w:rPr>
        <w:t>AVAPLATOS LÍQUIDO CONCENTRADO</w:t>
      </w:r>
    </w:p>
    <w:p w14:paraId="1AA324B8" w14:textId="77777777" w:rsidR="000F569C" w:rsidRPr="00685E11" w:rsidRDefault="000F569C" w:rsidP="000F569C">
      <w:pPr>
        <w:tabs>
          <w:tab w:val="left" w:pos="-284"/>
        </w:tabs>
        <w:rPr>
          <w:rFonts w:ascii="Arial" w:hAnsi="Arial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0D0D58">
        <w:tc>
          <w:tcPr>
            <w:tcW w:w="5048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A65BE0" w14:paraId="2D654C09" w14:textId="77777777" w:rsidTr="000D0D58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1EBF935A" w14:textId="77777777" w:rsidR="00062C44" w:rsidRDefault="00C710D3" w:rsidP="00487F5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C710D3">
              <w:rPr>
                <w:rFonts w:ascii="Open Sans" w:hAnsi="Open Sans" w:cs="Arial"/>
                <w:b/>
                <w:lang w:val="es-CR"/>
              </w:rPr>
              <w:t>ZIP</w:t>
            </w:r>
            <w:r w:rsidRPr="00C710D3">
              <w:rPr>
                <w:rFonts w:ascii="Open Sans" w:hAnsi="Open Sans" w:cs="Arial"/>
                <w:lang w:val="es-CR"/>
              </w:rPr>
              <w:t xml:space="preserve"> es un </w:t>
            </w:r>
            <w:r w:rsidR="000618E7">
              <w:rPr>
                <w:rFonts w:ascii="Open Sans" w:hAnsi="Open Sans" w:cs="Arial"/>
                <w:lang w:val="es-CR"/>
              </w:rPr>
              <w:t xml:space="preserve">producto líquido </w:t>
            </w:r>
            <w:r w:rsidRPr="00C710D3">
              <w:rPr>
                <w:rFonts w:ascii="Open Sans" w:hAnsi="Open Sans" w:cs="Arial"/>
                <w:lang w:val="es-CR"/>
              </w:rPr>
              <w:t xml:space="preserve"> súper </w:t>
            </w:r>
            <w:r>
              <w:rPr>
                <w:rFonts w:ascii="Open Sans" w:hAnsi="Open Sans" w:cs="Arial"/>
                <w:lang w:val="es-CR"/>
              </w:rPr>
              <w:t>concentrado</w:t>
            </w:r>
            <w:r w:rsidRPr="00C710D3">
              <w:rPr>
                <w:rFonts w:ascii="Open Sans" w:hAnsi="Open Sans" w:cs="Arial"/>
                <w:lang w:val="es-CR"/>
              </w:rPr>
              <w:t xml:space="preserve"> que puede ser utilizado en</w:t>
            </w:r>
            <w:r w:rsidR="000618E7">
              <w:rPr>
                <w:rFonts w:ascii="Open Sans" w:hAnsi="Open Sans" w:cs="Arial"/>
                <w:lang w:val="es-CR"/>
              </w:rPr>
              <w:t xml:space="preserve"> el lavado de</w:t>
            </w:r>
            <w:r w:rsidRPr="00C710D3">
              <w:rPr>
                <w:rFonts w:ascii="Open Sans" w:hAnsi="Open Sans" w:cs="Arial"/>
                <w:lang w:val="es-CR"/>
              </w:rPr>
              <w:t xml:space="preserve"> platos, utensilio</w:t>
            </w:r>
            <w:r w:rsidR="000618E7">
              <w:rPr>
                <w:rFonts w:ascii="Open Sans" w:hAnsi="Open Sans" w:cs="Arial"/>
                <w:lang w:val="es-CR"/>
              </w:rPr>
              <w:t>s de cocina y cristalería.  P</w:t>
            </w:r>
            <w:r w:rsidRPr="00C710D3">
              <w:rPr>
                <w:rFonts w:ascii="Open Sans" w:hAnsi="Open Sans" w:cs="Arial"/>
                <w:lang w:val="es-CR"/>
              </w:rPr>
              <w:t>roduce mucha espuma y está fortificado con agentes suavizantes para áreas con aguas de mayor dureza.</w:t>
            </w:r>
          </w:p>
          <w:p w14:paraId="0559F429" w14:textId="45832D6D" w:rsidR="00D54728" w:rsidRPr="000D0D58" w:rsidRDefault="00D54728" w:rsidP="00487F5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Ahorra trabajo con su acción desengrasante,   es efectivo  en la remoción de suciedad.  Protege las manos    y  por su concentración es muy económico.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50C634AB" w14:textId="0CFC7625" w:rsidR="007E277E" w:rsidRDefault="00C710D3" w:rsidP="0076139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37DE5">
              <w:rPr>
                <w:rFonts w:ascii="Open Sans" w:hAnsi="Open Sans" w:cs="Arial"/>
                <w:b/>
                <w:lang w:val="es-CR"/>
              </w:rPr>
              <w:t>ZIP</w:t>
            </w:r>
            <w:r w:rsidRPr="00C710D3">
              <w:rPr>
                <w:rFonts w:ascii="Open Sans" w:hAnsi="Open Sans" w:cs="Arial"/>
                <w:lang w:val="es-CR"/>
              </w:rPr>
              <w:t xml:space="preserve"> puede ser</w:t>
            </w:r>
            <w:r w:rsidR="00D54728">
              <w:rPr>
                <w:rFonts w:ascii="Open Sans" w:hAnsi="Open Sans" w:cs="Arial"/>
                <w:lang w:val="es-CR"/>
              </w:rPr>
              <w:t xml:space="preserve"> usado en aplicación directa al chorro de</w:t>
            </w:r>
            <w:r w:rsidR="00A65BE0">
              <w:rPr>
                <w:rFonts w:ascii="Open Sans" w:hAnsi="Open Sans" w:cs="Arial"/>
                <w:lang w:val="es-CR"/>
              </w:rPr>
              <w:t xml:space="preserve"> agua por medio de un  dispositivo de dilución</w:t>
            </w:r>
            <w:r w:rsidR="007E277E">
              <w:rPr>
                <w:rFonts w:ascii="Open Sans" w:hAnsi="Open Sans" w:cs="Arial"/>
                <w:lang w:val="es-CR"/>
              </w:rPr>
              <w:t xml:space="preserve"> colocado en la salida del tubo</w:t>
            </w:r>
            <w:r w:rsidRPr="00C710D3">
              <w:rPr>
                <w:rFonts w:ascii="Open Sans" w:hAnsi="Open Sans" w:cs="Arial"/>
                <w:lang w:val="es-CR"/>
              </w:rPr>
              <w:t>.</w:t>
            </w:r>
          </w:p>
          <w:p w14:paraId="4312E418" w14:textId="77777777" w:rsidR="00A65BE0" w:rsidRDefault="00A65BE0" w:rsidP="0076139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O m</w:t>
            </w:r>
            <w:r w:rsidR="007E277E">
              <w:rPr>
                <w:rFonts w:ascii="Open Sans" w:hAnsi="Open Sans" w:cs="Arial"/>
                <w:lang w:val="es-CR"/>
              </w:rPr>
              <w:t>anualmente</w:t>
            </w:r>
            <w:r>
              <w:rPr>
                <w:rFonts w:ascii="Open Sans" w:hAnsi="Open Sans" w:cs="Arial"/>
                <w:lang w:val="es-CR"/>
              </w:rPr>
              <w:t xml:space="preserve">,   haciendo una dilución </w:t>
            </w:r>
            <w:r w:rsidR="00C710D3" w:rsidRPr="00C710D3">
              <w:rPr>
                <w:rFonts w:ascii="Open Sans" w:hAnsi="Open Sans" w:cs="Arial"/>
                <w:lang w:val="es-CR"/>
              </w:rPr>
              <w:t xml:space="preserve"> de ZIP en 40 partes de agua. </w:t>
            </w:r>
          </w:p>
          <w:p w14:paraId="63C59155" w14:textId="1A681131" w:rsidR="00062C44" w:rsidRPr="006B5426" w:rsidRDefault="00A65BE0" w:rsidP="0076139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O agregue </w:t>
            </w:r>
            <w:r w:rsidR="00C710D3" w:rsidRPr="00C710D3">
              <w:rPr>
                <w:rFonts w:ascii="Open Sans" w:hAnsi="Open Sans" w:cs="Arial"/>
                <w:lang w:val="es-CR"/>
              </w:rPr>
              <w:t xml:space="preserve"> unos 5 cm de agua en el fregadero antes de agregar </w:t>
            </w:r>
            <w:r>
              <w:rPr>
                <w:rFonts w:ascii="Open Sans" w:hAnsi="Open Sans" w:cs="Arial"/>
                <w:lang w:val="es-CR"/>
              </w:rPr>
              <w:t xml:space="preserve">la cantidad de </w:t>
            </w:r>
            <w:r w:rsidR="00C710D3" w:rsidRPr="00C710D3">
              <w:rPr>
                <w:rFonts w:ascii="Open Sans" w:hAnsi="Open Sans" w:cs="Arial"/>
                <w:lang w:val="es-CR"/>
              </w:rPr>
              <w:t xml:space="preserve">ZIP, luego llene el fregadero al nivel </w:t>
            </w:r>
            <w:r w:rsidR="00437DE5">
              <w:rPr>
                <w:rFonts w:ascii="Open Sans" w:hAnsi="Open Sans" w:cs="Arial"/>
                <w:lang w:val="es-CR"/>
              </w:rPr>
              <w:t>deseado con la llave bien abier</w:t>
            </w:r>
            <w:r w:rsidR="00C710D3" w:rsidRPr="00C710D3">
              <w:rPr>
                <w:rFonts w:ascii="Open Sans" w:hAnsi="Open Sans" w:cs="Arial"/>
                <w:lang w:val="es-CR"/>
              </w:rPr>
              <w:t>ta.  Esto producirá abundante espuma con el mínimo de desperdicio.</w:t>
            </w:r>
          </w:p>
        </w:tc>
      </w:tr>
      <w:tr w:rsidR="00DA0EEA" w:rsidRPr="00A65BE0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:rsidRPr="0076139E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76139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76139E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76139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76139E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76139E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PRECAUCIONES DE SEGURIDAD</w:t>
            </w:r>
          </w:p>
        </w:tc>
      </w:tr>
      <w:tr w:rsidR="000D0D58" w:rsidRPr="00D346C9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197ABE6B" w:rsidR="000D0D58" w:rsidRPr="000D0D58" w:rsidRDefault="000618E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0618E7">
              <w:rPr>
                <w:rFonts w:ascii="Open Sans" w:hAnsi="Open Sans" w:cs="Arial"/>
                <w:b/>
                <w:lang w:val="es-CR"/>
              </w:rPr>
              <w:t>ZIP</w:t>
            </w:r>
            <w:r>
              <w:rPr>
                <w:rFonts w:ascii="Open Sans" w:hAnsi="Open Sans" w:cs="Arial"/>
                <w:lang w:val="es-CR"/>
              </w:rPr>
              <w:t xml:space="preserve">  es recomendado en la limpieza manual de platos,   utensilios de cocina y cristalería,    en Restaurantes,  áreas de alimentación,   laboratorios.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D0D58" w:rsidRPr="006B5426" w:rsidRDefault="000D0D58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126D4E9F" w:rsidR="000D0D58" w:rsidRPr="006B5426" w:rsidRDefault="000618E7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D0D58" w:rsidRPr="00D346C9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45FA862E" w:rsidR="000D0D58" w:rsidRPr="000D0D58" w:rsidRDefault="000D0D58" w:rsidP="000D0D58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355CBC49" w14:textId="69ABF7B5" w:rsidR="000D0D58" w:rsidRPr="006B5426" w:rsidRDefault="000D0D58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325E0F" wp14:editId="4D325D30">
                      <wp:simplePos x="0" y="0"/>
                      <wp:positionH relativeFrom="column">
                        <wp:posOffset>85202</wp:posOffset>
                      </wp:positionH>
                      <wp:positionV relativeFrom="paragraph">
                        <wp:posOffset>104140</wp:posOffset>
                      </wp:positionV>
                      <wp:extent cx="3314700" cy="431800"/>
                      <wp:effectExtent l="0" t="0" r="0" b="63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12BFAC8F" w:rsidR="000D0D58" w:rsidRPr="00091309" w:rsidRDefault="000D0D58" w:rsidP="000D0D58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091309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6.7pt;margin-top:8.2pt;width:261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" stroked="f">
                      <v:textbox>
                        <w:txbxContent>
                          <w:p w14:paraId="18D4803E" w14:textId="12BFAC8F" w:rsidR="000D0D58" w:rsidRPr="00091309" w:rsidRDefault="000D0D58" w:rsidP="000D0D58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091309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1B01875" w14:textId="4F4D75C5" w:rsidR="000D0D58" w:rsidRPr="006B5426" w:rsidRDefault="000D0D58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09C5F0C0" w:rsidR="006B5426" w:rsidRPr="00DA0EEA" w:rsidRDefault="006B5426" w:rsidP="006B5426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D346C9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D346C9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566D4114" w14:textId="799927D2" w:rsidR="000618E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C710D3">
                    <w:rPr>
                      <w:rFonts w:ascii="Open Sans" w:hAnsi="Open Sans" w:cs="Arial"/>
                    </w:rPr>
                    <w:t>Liquido</w:t>
                  </w:r>
                  <w:r w:rsidR="000618E7">
                    <w:rPr>
                      <w:rFonts w:ascii="Open Sans" w:hAnsi="Open Sans" w:cs="Arial"/>
                    </w:rPr>
                    <w:t xml:space="preserve"> </w:t>
                  </w:r>
                </w:p>
                <w:p w14:paraId="4F238E1C" w14:textId="77777777" w:rsidR="000618E7" w:rsidRDefault="000618E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 rosado</w:t>
                  </w:r>
                </w:p>
                <w:p w14:paraId="28650FFF" w14:textId="07C2D79D" w:rsidR="007461C7" w:rsidRPr="007461C7" w:rsidRDefault="000618E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Olor:</w:t>
                  </w:r>
                  <w:r>
                    <w:rPr>
                      <w:rFonts w:ascii="Open Sans" w:hAnsi="Open Sans" w:cs="Arial"/>
                    </w:rPr>
                    <w:t xml:space="preserve">  Sin olor </w:t>
                  </w:r>
                </w:p>
                <w:p w14:paraId="6276DA83" w14:textId="0580AF4B" w:rsidR="007461C7" w:rsidRPr="007461C7" w:rsidRDefault="007461C7" w:rsidP="0012039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C710D3">
                    <w:rPr>
                      <w:rFonts w:ascii="Open Sans" w:hAnsi="Open Sans" w:cs="Arial"/>
                    </w:rPr>
                    <w:t>7</w:t>
                  </w:r>
                  <w:r w:rsidR="006F5CE4">
                    <w:rPr>
                      <w:rFonts w:ascii="Open Sans" w:hAnsi="Open Sans" w:cs="Arial"/>
                    </w:rPr>
                    <w:t>.</w:t>
                  </w:r>
                  <w:r w:rsidR="000F569C">
                    <w:rPr>
                      <w:rFonts w:ascii="Open Sans" w:hAnsi="Open Sans" w:cs="Arial"/>
                    </w:rPr>
                    <w:t>00-</w:t>
                  </w:r>
                  <w:r w:rsidR="00C710D3">
                    <w:rPr>
                      <w:rFonts w:ascii="Open Sans" w:hAnsi="Open Sans" w:cs="Arial"/>
                    </w:rPr>
                    <w:t>9.00</w:t>
                  </w:r>
                </w:p>
                <w:p w14:paraId="60CDBB57" w14:textId="0F482790" w:rsidR="007461C7" w:rsidRPr="000618E7" w:rsidRDefault="000618E7" w:rsidP="000618E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0618E7">
                    <w:rPr>
                      <w:rFonts w:ascii="Open Sans" w:hAnsi="Open Sans" w:cs="Arial"/>
                    </w:rPr>
                    <w:t>No inflamable</w:t>
                  </w:r>
                </w:p>
                <w:p w14:paraId="3405109E" w14:textId="39FD6670" w:rsidR="007461C7" w:rsidRPr="00CA2973" w:rsidRDefault="004A31B1" w:rsidP="00D84B9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761678D2">
                            <wp:simplePos x="0" y="0"/>
                            <wp:positionH relativeFrom="column">
                              <wp:posOffset>2950210</wp:posOffset>
                            </wp:positionH>
                            <wp:positionV relativeFrom="paragraph">
                              <wp:posOffset>488950</wp:posOffset>
                            </wp:positionV>
                            <wp:extent cx="800100" cy="800100"/>
                            <wp:effectExtent l="95250" t="95250" r="38100" b="95250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800100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6B5426" w:rsidRDefault="006B5426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6B5426" w:rsidRPr="005919DB" w:rsidRDefault="006B5426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77777777" w:rsidR="006B5426" w:rsidRPr="00274C34" w:rsidRDefault="006B5426" w:rsidP="00062C44">
                                          <w:pPr>
                                            <w:rPr>
                                              <w:szCs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77777777" w:rsidR="006B5426" w:rsidRPr="005919DB" w:rsidRDefault="006B5426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 w:rsidRPr="005919DB"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232.3pt;margin-top:38.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77777777" w:rsidR="006B5426" w:rsidRPr="00274C34" w:rsidRDefault="006B5426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Composición:</w:t>
                  </w:r>
                  <w:r>
                    <w:t xml:space="preserve"> </w:t>
                  </w:r>
                  <w:r w:rsidR="000618E7" w:rsidRPr="008F3577">
                    <w:rPr>
                      <w:rFonts w:ascii="Open Sans" w:eastAsia="Times New Roman" w:hAnsi="Open Sans" w:cs="Arial"/>
                      <w:sz w:val="20"/>
                      <w:szCs w:val="20"/>
                    </w:rPr>
                    <w:t>Combinación  de poderosos tenso-activos y desinfectantes.</w:t>
                  </w:r>
                </w:p>
              </w:tc>
            </w:tr>
          </w:tbl>
          <w:p w14:paraId="74D76677" w14:textId="4C8A6430" w:rsidR="00062C44" w:rsidRPr="006B5426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6B5426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724E01A2" w:rsidR="004B48E0" w:rsidRPr="00C710D3" w:rsidRDefault="004B48E0" w:rsidP="004B48E0">
            <w:pPr>
              <w:rPr>
                <w:rFonts w:ascii="Open Sans" w:hAnsi="Open Sans"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6AAF0565" w14:textId="56C389DA" w:rsidR="007E72A2" w:rsidRDefault="000F569C" w:rsidP="007E72A2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</w:t>
            </w:r>
            <w:r w:rsidR="007E72A2">
              <w:rPr>
                <w:rFonts w:ascii="Open Sans" w:hAnsi="Open Sans"/>
                <w:lang w:val="es-CR"/>
              </w:rPr>
              <w:t xml:space="preserve">: </w:t>
            </w:r>
            <w:r w:rsidR="00C710D3" w:rsidRPr="00C710D3">
              <w:rPr>
                <w:rFonts w:ascii="Open Sans" w:hAnsi="Open Sans"/>
                <w:lang w:val="es-CR"/>
              </w:rPr>
              <w:t>Q-2462-9</w:t>
            </w:r>
          </w:p>
          <w:p w14:paraId="35FF3827" w14:textId="332F611E" w:rsidR="000F569C" w:rsidRDefault="000F569C" w:rsidP="000F569C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="00C710D3" w:rsidRPr="00C710D3">
              <w:rPr>
                <w:rFonts w:ascii="Open Sans" w:hAnsi="Open Sans"/>
                <w:lang w:val="es-CR"/>
              </w:rPr>
              <w:t>1EH01230516</w:t>
            </w:r>
          </w:p>
          <w:p w14:paraId="7001D70F" w14:textId="102CA3D9" w:rsidR="00C710D3" w:rsidRDefault="00C710D3" w:rsidP="00C710D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Honduras: ARSA: </w:t>
            </w:r>
            <w:r w:rsidRPr="00C710D3">
              <w:rPr>
                <w:rFonts w:ascii="Open Sans" w:hAnsi="Open Sans"/>
                <w:lang w:val="es-CR"/>
              </w:rPr>
              <w:t>V-2910</w:t>
            </w:r>
          </w:p>
          <w:p w14:paraId="11A43F9B" w14:textId="63C6B647" w:rsidR="00C710D3" w:rsidRDefault="00C710D3" w:rsidP="00C710D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Nicaragua: </w:t>
            </w:r>
            <w:r w:rsidR="005A4AF3">
              <w:rPr>
                <w:rFonts w:ascii="Open Sans" w:hAnsi="Open Sans"/>
                <w:lang w:val="es-CR"/>
              </w:rPr>
              <w:t>03034280823</w:t>
            </w:r>
          </w:p>
          <w:p w14:paraId="404B70A7" w14:textId="40C3011B" w:rsidR="00780410" w:rsidRDefault="00780410" w:rsidP="00C710D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Panamá: </w:t>
            </w:r>
            <w:r w:rsidRPr="00C710D3">
              <w:rPr>
                <w:rFonts w:ascii="Open Sans" w:hAnsi="Open Sans"/>
                <w:lang w:val="es-CR"/>
              </w:rPr>
              <w:t>Q-2462-9</w:t>
            </w:r>
            <w:r>
              <w:rPr>
                <w:rFonts w:ascii="Open Sans" w:hAnsi="Open Sans"/>
                <w:lang w:val="es-CR"/>
              </w:rPr>
              <w:t xml:space="preserve"> Rec: 020</w:t>
            </w:r>
          </w:p>
          <w:p w14:paraId="66754D56" w14:textId="1656390D" w:rsidR="007E72A2" w:rsidRPr="004A31B1" w:rsidRDefault="007E72A2" w:rsidP="00A66750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2825A497" w:rsidR="00062C44" w:rsidRPr="00BF7F51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BF7F51" w:rsidSect="00685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F868" w14:textId="77777777" w:rsidR="00B55BBB" w:rsidRDefault="00B55BBB" w:rsidP="00BF7F51">
      <w:r>
        <w:separator/>
      </w:r>
    </w:p>
  </w:endnote>
  <w:endnote w:type="continuationSeparator" w:id="0">
    <w:p w14:paraId="7BEC0052" w14:textId="77777777" w:rsidR="00B55BBB" w:rsidRDefault="00B55BBB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78EF" w14:textId="77777777" w:rsidR="00CC7DCD" w:rsidRDefault="00CC7D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jc w:val="right"/>
      <w:tblLook w:val="04A0" w:firstRow="1" w:lastRow="0" w:firstColumn="1" w:lastColumn="0" w:noHBand="0" w:noVBand="1"/>
    </w:tblPr>
    <w:tblGrid>
      <w:gridCol w:w="2174"/>
      <w:gridCol w:w="1260"/>
    </w:tblGrid>
    <w:tr w:rsidR="00C710D3" w:rsidRPr="00CF0931" w14:paraId="7EC406A6" w14:textId="77777777" w:rsidTr="00EF5392">
      <w:trPr>
        <w:jc w:val="right"/>
      </w:trPr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38AFFB" w14:textId="77777777" w:rsidR="00C710D3" w:rsidRPr="00CF0931" w:rsidRDefault="00C710D3" w:rsidP="00EF5392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ZIP</w:t>
          </w:r>
        </w:p>
      </w:tc>
    </w:tr>
    <w:tr w:rsidR="00C710D3" w:rsidRPr="00CF0931" w14:paraId="6E60E476" w14:textId="77777777" w:rsidTr="00EF5392">
      <w:trPr>
        <w:jc w:val="right"/>
      </w:trPr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413FFFAC" w14:textId="77777777" w:rsidR="00C710D3" w:rsidRPr="00CF0931" w:rsidRDefault="00C710D3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F403C94" w14:textId="77777777" w:rsidR="00C710D3" w:rsidRPr="00CF0931" w:rsidRDefault="00C710D3" w:rsidP="00EF539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CEKFT-028</w:t>
          </w:r>
        </w:p>
      </w:tc>
    </w:tr>
    <w:tr w:rsidR="00C710D3" w:rsidRPr="00CF0931" w14:paraId="3638D31F" w14:textId="77777777" w:rsidTr="00EF5392">
      <w:trPr>
        <w:jc w:val="right"/>
      </w:trPr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62975E3" w14:textId="77777777" w:rsidR="00C710D3" w:rsidRPr="00CF0931" w:rsidRDefault="00C710D3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F9C320C" w14:textId="2140A1CA" w:rsidR="00C710D3" w:rsidRPr="00CF0931" w:rsidRDefault="00437DE5" w:rsidP="00EF539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05-</w:t>
          </w:r>
          <w:r w:rsidR="00D346C9">
            <w:rPr>
              <w:rFonts w:ascii="Century Gothic" w:hAnsi="Century Gothic"/>
              <w:sz w:val="16"/>
              <w:szCs w:val="16"/>
            </w:rPr>
            <w:t>01Abr24</w:t>
          </w:r>
        </w:p>
      </w:tc>
    </w:tr>
    <w:tr w:rsidR="00C710D3" w:rsidRPr="00CF0931" w14:paraId="469A5C81" w14:textId="77777777" w:rsidTr="00EF5392">
      <w:trPr>
        <w:jc w:val="right"/>
      </w:trPr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D082128" w14:textId="77777777" w:rsidR="00C710D3" w:rsidRPr="00CF0931" w:rsidRDefault="00C710D3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BECCDA6" w14:textId="7FF71B92" w:rsidR="00C710D3" w:rsidRPr="00CF0931" w:rsidRDefault="00D346C9" w:rsidP="00EF5392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01Abr24</w:t>
          </w:r>
        </w:p>
      </w:tc>
    </w:tr>
    <w:tr w:rsidR="00C710D3" w:rsidRPr="00CF0931" w14:paraId="1D777D25" w14:textId="77777777" w:rsidTr="00EF5392">
      <w:trPr>
        <w:jc w:val="right"/>
      </w:trPr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ADB9CCD" w14:textId="77777777" w:rsidR="00C710D3" w:rsidRPr="00CF0931" w:rsidRDefault="00C710D3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61B3971" w14:textId="77777777" w:rsidR="00C710D3" w:rsidRPr="00CF0931" w:rsidRDefault="00C710D3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05Jul13</w:t>
          </w:r>
        </w:p>
      </w:tc>
    </w:tr>
    <w:tr w:rsidR="00C710D3" w:rsidRPr="00D222F0" w14:paraId="15CDAF07" w14:textId="77777777" w:rsidTr="00EF5392">
      <w:trPr>
        <w:trHeight w:val="82"/>
        <w:jc w:val="right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C08A6CC" w14:textId="77777777" w:rsidR="00C710D3" w:rsidRPr="00CF0931" w:rsidRDefault="00C710D3" w:rsidP="00EF5392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42F395FC" w14:textId="77777777" w:rsidR="00C710D3" w:rsidRPr="00D222F0" w:rsidRDefault="00C710D3" w:rsidP="00EF5392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8F3577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8F3577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09A1A5E9" w14:textId="2CF0F0AB" w:rsidR="00BF7F51" w:rsidRPr="004A31B1" w:rsidRDefault="00685E11" w:rsidP="004A31B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8A77" w14:textId="77777777" w:rsidR="00CC7DCD" w:rsidRDefault="00CC7D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5AD0" w14:textId="77777777" w:rsidR="00B55BBB" w:rsidRDefault="00B55BBB" w:rsidP="00BF7F51">
      <w:r>
        <w:separator/>
      </w:r>
    </w:p>
  </w:footnote>
  <w:footnote w:type="continuationSeparator" w:id="0">
    <w:p w14:paraId="7B9DDC37" w14:textId="77777777" w:rsidR="00B55BBB" w:rsidRDefault="00B55BBB" w:rsidP="00BF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6CEA" w14:textId="77777777" w:rsidR="00CC7DCD" w:rsidRDefault="00CC7D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92CC7" w14:textId="77777777" w:rsidR="00CC7DCD" w:rsidRDefault="00CC7D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D7B9" w14:textId="77777777" w:rsidR="00CC7DCD" w:rsidRDefault="00CC7D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02292193">
    <w:abstractNumId w:val="2"/>
  </w:num>
  <w:num w:numId="2" w16cid:durableId="371618523">
    <w:abstractNumId w:val="3"/>
  </w:num>
  <w:num w:numId="3" w16cid:durableId="1359624055">
    <w:abstractNumId w:val="1"/>
  </w:num>
  <w:num w:numId="4" w16cid:durableId="86857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409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N6j8FHH/waYvXUprcs58l6hHJaJmusXSRb612COZo5xujZ1fDKs/oC2VP2YX+jiFTNlqGzzXnedFsL/6JkPGdw==" w:salt="IAHjdS9bz9kIfqNIy8Xf8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18E7"/>
    <w:rsid w:val="00062C44"/>
    <w:rsid w:val="00070B48"/>
    <w:rsid w:val="00091309"/>
    <w:rsid w:val="00095A50"/>
    <w:rsid w:val="000B5C06"/>
    <w:rsid w:val="000D0D58"/>
    <w:rsid w:val="000F569C"/>
    <w:rsid w:val="00111638"/>
    <w:rsid w:val="0012039B"/>
    <w:rsid w:val="00124D91"/>
    <w:rsid w:val="00140478"/>
    <w:rsid w:val="0018413D"/>
    <w:rsid w:val="001E5651"/>
    <w:rsid w:val="00233607"/>
    <w:rsid w:val="002453EA"/>
    <w:rsid w:val="00247008"/>
    <w:rsid w:val="00257FBC"/>
    <w:rsid w:val="00266B85"/>
    <w:rsid w:val="00381CF3"/>
    <w:rsid w:val="003C11CD"/>
    <w:rsid w:val="003D600A"/>
    <w:rsid w:val="00415D16"/>
    <w:rsid w:val="00421DCF"/>
    <w:rsid w:val="00437DE5"/>
    <w:rsid w:val="00487F5E"/>
    <w:rsid w:val="004A31B1"/>
    <w:rsid w:val="004B48E0"/>
    <w:rsid w:val="004D047A"/>
    <w:rsid w:val="0051358E"/>
    <w:rsid w:val="005A4AF3"/>
    <w:rsid w:val="005C0CAA"/>
    <w:rsid w:val="00623F8C"/>
    <w:rsid w:val="00640A07"/>
    <w:rsid w:val="0066721C"/>
    <w:rsid w:val="00685E11"/>
    <w:rsid w:val="006929EE"/>
    <w:rsid w:val="006B5426"/>
    <w:rsid w:val="006E3F96"/>
    <w:rsid w:val="006F5CE4"/>
    <w:rsid w:val="007461C7"/>
    <w:rsid w:val="0076139E"/>
    <w:rsid w:val="007662AA"/>
    <w:rsid w:val="00780410"/>
    <w:rsid w:val="007C7CA1"/>
    <w:rsid w:val="007D5EC2"/>
    <w:rsid w:val="007E277E"/>
    <w:rsid w:val="007E72A2"/>
    <w:rsid w:val="00804AA9"/>
    <w:rsid w:val="00812D51"/>
    <w:rsid w:val="00850C1C"/>
    <w:rsid w:val="00853308"/>
    <w:rsid w:val="008D6CB8"/>
    <w:rsid w:val="008F3577"/>
    <w:rsid w:val="00970B2D"/>
    <w:rsid w:val="00A65BE0"/>
    <w:rsid w:val="00A66750"/>
    <w:rsid w:val="00B27C99"/>
    <w:rsid w:val="00B55982"/>
    <w:rsid w:val="00B55BBB"/>
    <w:rsid w:val="00BC2965"/>
    <w:rsid w:val="00BF7F51"/>
    <w:rsid w:val="00C302DA"/>
    <w:rsid w:val="00C556AF"/>
    <w:rsid w:val="00C710D3"/>
    <w:rsid w:val="00CA2973"/>
    <w:rsid w:val="00CC7DCD"/>
    <w:rsid w:val="00CF62DD"/>
    <w:rsid w:val="00D346C9"/>
    <w:rsid w:val="00D54728"/>
    <w:rsid w:val="00D84B96"/>
    <w:rsid w:val="00D9421A"/>
    <w:rsid w:val="00DA0EEA"/>
    <w:rsid w:val="00DA48A5"/>
    <w:rsid w:val="00DE56EB"/>
    <w:rsid w:val="00E31B71"/>
    <w:rsid w:val="00F6609B"/>
    <w:rsid w:val="00F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2DFF"/>
  <w14:defaultImageDpi w14:val="300"/>
  <w15:docId w15:val="{3BEF38A9-C40F-46F7-A71B-BE763013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C2965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F04C-DF3E-4B34-B682-F7A19286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250</Words>
  <Characters>1378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10</cp:revision>
  <cp:lastPrinted>2017-11-02T17:46:00Z</cp:lastPrinted>
  <dcterms:created xsi:type="dcterms:W3CDTF">2018-10-17T21:27:00Z</dcterms:created>
  <dcterms:modified xsi:type="dcterms:W3CDTF">2024-04-01T18:15:00Z</dcterms:modified>
</cp:coreProperties>
</file>