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73581D75" w:rsidR="00062C44" w:rsidRPr="00002730" w:rsidRDefault="00D8678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QUAD</w:t>
      </w:r>
    </w:p>
    <w:p w14:paraId="131C4509" w14:textId="485074D6" w:rsidR="00002730" w:rsidRPr="00BA483E" w:rsidRDefault="00D86785" w:rsidP="00BA483E">
      <w:pPr>
        <w:pStyle w:val="Prrafodelista"/>
        <w:tabs>
          <w:tab w:val="left" w:pos="0"/>
        </w:tabs>
        <w:ind w:left="1800"/>
        <w:rPr>
          <w:rFonts w:ascii="Open Sans" w:eastAsia="Times New Roman" w:hAnsi="Open Sans" w:cs="Arial"/>
          <w:b/>
          <w:sz w:val="32"/>
          <w:szCs w:val="32"/>
        </w:rPr>
      </w:pPr>
      <w:r>
        <w:rPr>
          <w:rFonts w:ascii="Open Sans" w:eastAsia="Times New Roman" w:hAnsi="Open Sans" w:cs="Arial"/>
          <w:b/>
          <w:sz w:val="32"/>
          <w:szCs w:val="32"/>
        </w:rPr>
        <w:t xml:space="preserve">            SOLVENTE LIMPIADOR LIQUIDO</w:t>
      </w:r>
    </w:p>
    <w:p w14:paraId="466D5D72" w14:textId="77777777" w:rsidR="00970B2D" w:rsidRPr="00502CCB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47444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2E80C901" w:rsidR="00062C44" w:rsidRPr="008031F5" w:rsidRDefault="00D8678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>QUAD</w:t>
            </w:r>
            <w:r w:rsidR="00502CCB" w:rsidRPr="00502CCB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502CCB" w:rsidRPr="00502CCB">
              <w:rPr>
                <w:rFonts w:ascii="Open Sans" w:hAnsi="Open Sans" w:cs="Arial"/>
                <w:lang w:val="es-CR"/>
              </w:rPr>
              <w:t xml:space="preserve">es un </w:t>
            </w:r>
            <w:r>
              <w:rPr>
                <w:rFonts w:ascii="Open Sans" w:hAnsi="Open Sans" w:cs="Arial"/>
                <w:lang w:val="es-CR"/>
              </w:rPr>
              <w:t xml:space="preserve">poderoso solvente </w:t>
            </w:r>
            <w:r w:rsidR="009D2650">
              <w:rPr>
                <w:rFonts w:ascii="Open Sans" w:hAnsi="Open Sans" w:cs="Arial"/>
                <w:lang w:val="es-CR"/>
              </w:rPr>
              <w:t>industrial, soluble</w:t>
            </w:r>
            <w:r>
              <w:rPr>
                <w:rFonts w:ascii="Open Sans" w:hAnsi="Open Sans" w:cs="Arial"/>
                <w:lang w:val="es-CR"/>
              </w:rPr>
              <w:t xml:space="preserve"> en </w:t>
            </w:r>
            <w:r w:rsidR="009D2650">
              <w:rPr>
                <w:rFonts w:ascii="Open Sans" w:hAnsi="Open Sans" w:cs="Arial"/>
                <w:lang w:val="es-CR"/>
              </w:rPr>
              <w:t>agua, no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9D2650">
              <w:rPr>
                <w:rFonts w:ascii="Open Sans" w:hAnsi="Open Sans" w:cs="Arial"/>
                <w:lang w:val="es-CR"/>
              </w:rPr>
              <w:t>tóxico, no</w:t>
            </w:r>
            <w:r>
              <w:rPr>
                <w:rFonts w:ascii="Open Sans" w:hAnsi="Open Sans" w:cs="Arial"/>
                <w:lang w:val="es-CR"/>
              </w:rPr>
              <w:t xml:space="preserve"> corrosivo a </w:t>
            </w:r>
            <w:r w:rsidR="009D2650">
              <w:rPr>
                <w:rFonts w:ascii="Open Sans" w:hAnsi="Open Sans" w:cs="Arial"/>
                <w:lang w:val="es-CR"/>
              </w:rPr>
              <w:t>metales, que</w:t>
            </w:r>
            <w:r>
              <w:rPr>
                <w:rFonts w:ascii="Open Sans" w:hAnsi="Open Sans" w:cs="Arial"/>
                <w:lang w:val="es-CR"/>
              </w:rPr>
              <w:t xml:space="preserve"> disuelve químicamente </w:t>
            </w:r>
            <w:r w:rsidR="009D2650">
              <w:rPr>
                <w:rFonts w:ascii="Open Sans" w:hAnsi="Open Sans" w:cs="Arial"/>
                <w:lang w:val="es-CR"/>
              </w:rPr>
              <w:t>aceites, grasas</w:t>
            </w:r>
            <w:r>
              <w:rPr>
                <w:rFonts w:ascii="Open Sans" w:hAnsi="Open Sans" w:cs="Arial"/>
                <w:lang w:val="es-CR"/>
              </w:rPr>
              <w:t xml:space="preserve"> y suciedades con el mínimo esfuerzo.     Es muy </w:t>
            </w:r>
            <w:r w:rsidR="009D2650">
              <w:rPr>
                <w:rFonts w:ascii="Open Sans" w:hAnsi="Open Sans" w:cs="Arial"/>
                <w:lang w:val="es-CR"/>
              </w:rPr>
              <w:t>económico, ya</w:t>
            </w:r>
            <w:r>
              <w:rPr>
                <w:rFonts w:ascii="Open Sans" w:hAnsi="Open Sans" w:cs="Arial"/>
                <w:lang w:val="es-CR"/>
              </w:rPr>
              <w:t xml:space="preserve"> que puede diluirse hasta en 20 partes de agua.     Es muy efectivo reaccionando químicamente con la suciedad.      Es muy </w:t>
            </w:r>
            <w:r w:rsidR="009D2650">
              <w:rPr>
                <w:rFonts w:ascii="Open Sans" w:hAnsi="Open Sans" w:cs="Arial"/>
                <w:lang w:val="es-CR"/>
              </w:rPr>
              <w:t>seguro, ya</w:t>
            </w:r>
            <w:r>
              <w:rPr>
                <w:rFonts w:ascii="Open Sans" w:hAnsi="Open Sans" w:cs="Arial"/>
                <w:lang w:val="es-CR"/>
              </w:rPr>
              <w:t xml:space="preserve"> que no es inflamable y no maltrata las manos como otros </w:t>
            </w:r>
            <w:r w:rsidR="0005773F">
              <w:rPr>
                <w:rFonts w:ascii="Open Sans" w:hAnsi="Open Sans" w:cs="Arial"/>
                <w:lang w:val="es-CR"/>
              </w:rPr>
              <w:t>desengrasantes</w:t>
            </w:r>
            <w:r>
              <w:rPr>
                <w:rFonts w:ascii="Open Sans" w:hAnsi="Open Sans" w:cs="Arial"/>
                <w:lang w:val="es-CR"/>
              </w:rPr>
              <w:t>.</w:t>
            </w:r>
            <w:r w:rsidR="007139DF">
              <w:rPr>
                <w:rFonts w:ascii="Open Sans" w:hAnsi="Open Sans" w:cs="Arial"/>
                <w:lang w:val="es-CR"/>
              </w:rPr>
              <w:t xml:space="preserve">  </w:t>
            </w:r>
            <w:r w:rsidR="009D2650">
              <w:rPr>
                <w:rFonts w:ascii="Open Sans" w:hAnsi="Open Sans" w:cs="Arial"/>
                <w:lang w:val="es-CR"/>
              </w:rPr>
              <w:t>No causa</w:t>
            </w:r>
            <w:r w:rsidR="007139DF">
              <w:rPr>
                <w:rFonts w:ascii="Open Sans" w:hAnsi="Open Sans" w:cs="Arial"/>
                <w:lang w:val="es-CR"/>
              </w:rPr>
              <w:t xml:space="preserve"> problemas al medio ambiente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1F45D7E8" w14:textId="13B13F69" w:rsidR="00062C44" w:rsidRDefault="00D8678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b/>
                <w:noProof/>
                <w:lang w:val="es-CR"/>
              </w:rPr>
              <w:t>QUAD</w:t>
            </w:r>
            <w:r w:rsidR="00613066"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 w:rsidR="00613066">
              <w:rPr>
                <w:rFonts w:ascii="Open Sans" w:hAnsi="Open Sans" w:cs="Arial"/>
                <w:noProof/>
                <w:lang w:val="es-CR"/>
              </w:rPr>
              <w:t>se usa puro o diluido d</w:t>
            </w:r>
            <w:r w:rsidR="00502CCB" w:rsidRPr="00502CCB">
              <w:rPr>
                <w:rFonts w:ascii="Open Sans" w:hAnsi="Open Sans" w:cs="Arial"/>
                <w:noProof/>
                <w:lang w:val="es-CR"/>
              </w:rPr>
              <w:t>ependiendo del grado de sucie</w:t>
            </w:r>
            <w:r w:rsidR="00613066">
              <w:rPr>
                <w:rFonts w:ascii="Open Sans" w:hAnsi="Open Sans" w:cs="Arial"/>
                <w:noProof/>
                <w:lang w:val="es-CR"/>
              </w:rPr>
              <w:t>dad.  Use  una</w:t>
            </w:r>
            <w:r w:rsidR="00502CCB" w:rsidRPr="00502CCB">
              <w:rPr>
                <w:rFonts w:ascii="Open Sans" w:hAnsi="Open Sans" w:cs="Arial"/>
                <w:noProof/>
                <w:lang w:val="es-CR"/>
              </w:rPr>
              <w:t xml:space="preserve"> parte del producto en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hasta 5, 10 o 20 partes de agua</w:t>
            </w:r>
            <w:r w:rsidR="00502CCB" w:rsidRPr="00502CCB">
              <w:rPr>
                <w:rFonts w:ascii="Open Sans" w:hAnsi="Open Sans" w:cs="Arial"/>
                <w:noProof/>
                <w:lang w:val="es-CR"/>
              </w:rPr>
              <w:t xml:space="preserve"> y rocíelo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con un aspersor o  esponja.   Deje que la solución penetre por algunos minutos y restriegue.</w:t>
            </w:r>
          </w:p>
          <w:p w14:paraId="63C59155" w14:textId="257013C4" w:rsidR="00D86785" w:rsidRPr="00FB0CBD" w:rsidRDefault="00D8678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>Enjuague con abundante agua y deje secar.</w:t>
            </w:r>
          </w:p>
        </w:tc>
      </w:tr>
      <w:tr w:rsidR="00DA0EEA" w:rsidRPr="00B47444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B35D00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B35D00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B47444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40FE9967" w:rsidR="00F0500D" w:rsidRPr="008031F5" w:rsidRDefault="007139D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 xml:space="preserve">QUAD </w:t>
            </w:r>
            <w:r w:rsidR="008031F5" w:rsidRPr="00502CCB">
              <w:rPr>
                <w:rFonts w:ascii="Open Sans" w:hAnsi="Open Sans" w:cs="Arial"/>
                <w:lang w:val="es-CR"/>
              </w:rPr>
              <w:t xml:space="preserve">se usa </w:t>
            </w:r>
            <w:r w:rsidR="00BA483E">
              <w:rPr>
                <w:rFonts w:ascii="Open Sans" w:hAnsi="Open Sans" w:cs="Arial"/>
                <w:lang w:val="es-CR"/>
              </w:rPr>
              <w:t>e</w:t>
            </w:r>
            <w:r w:rsidR="009D2650">
              <w:rPr>
                <w:rFonts w:ascii="Open Sans" w:hAnsi="Open Sans" w:cs="Arial"/>
                <w:lang w:val="es-CR"/>
              </w:rPr>
              <w:t>n</w:t>
            </w:r>
            <w:r w:rsidR="00BA483E">
              <w:rPr>
                <w:rFonts w:ascii="Open Sans" w:hAnsi="Open Sans" w:cs="Arial"/>
                <w:lang w:val="es-CR"/>
              </w:rPr>
              <w:t xml:space="preserve"> lugares en donde se </w:t>
            </w:r>
            <w:r>
              <w:rPr>
                <w:rFonts w:ascii="Open Sans" w:hAnsi="Open Sans" w:cs="Arial"/>
                <w:lang w:val="es-CR"/>
              </w:rPr>
              <w:t xml:space="preserve">requiere un solvente </w:t>
            </w:r>
            <w:r w:rsidR="009D2650">
              <w:rPr>
                <w:rFonts w:ascii="Open Sans" w:hAnsi="Open Sans" w:cs="Arial"/>
                <w:lang w:val="es-CR"/>
              </w:rPr>
              <w:t>industrial soluble</w:t>
            </w:r>
            <w:r>
              <w:rPr>
                <w:rFonts w:ascii="Open Sans" w:hAnsi="Open Sans" w:cs="Arial"/>
                <w:lang w:val="es-CR"/>
              </w:rPr>
              <w:t xml:space="preserve"> en agua.   Talleres de </w:t>
            </w:r>
            <w:r w:rsidR="009D2650">
              <w:rPr>
                <w:rFonts w:ascii="Open Sans" w:hAnsi="Open Sans" w:cs="Arial"/>
                <w:lang w:val="es-CR"/>
              </w:rPr>
              <w:t>autos, industriales</w:t>
            </w:r>
            <w:r>
              <w:rPr>
                <w:rFonts w:ascii="Open Sans" w:hAnsi="Open Sans" w:cs="Arial"/>
                <w:lang w:val="es-CR"/>
              </w:rPr>
              <w:t xml:space="preserve">, etc.    En donde se requiera un producto desengrasante </w:t>
            </w:r>
            <w:r w:rsidR="009D2650">
              <w:rPr>
                <w:rFonts w:ascii="Open Sans" w:hAnsi="Open Sans" w:cs="Arial"/>
                <w:lang w:val="es-CR"/>
              </w:rPr>
              <w:t>eficiente, seguro, no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9D2650">
              <w:rPr>
                <w:rFonts w:ascii="Open Sans" w:hAnsi="Open Sans" w:cs="Arial"/>
                <w:lang w:val="es-CR"/>
              </w:rPr>
              <w:t>inflamable y</w:t>
            </w:r>
            <w:r>
              <w:rPr>
                <w:rFonts w:ascii="Open Sans" w:hAnsi="Open Sans" w:cs="Arial"/>
                <w:lang w:val="es-CR"/>
              </w:rPr>
              <w:t xml:space="preserve"> con una excelente relación de costo y eficiencia.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104ECC60" w14:textId="768016A4" w:rsidR="00BA483E" w:rsidRDefault="00BA483E" w:rsidP="00BA483E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alcance de los niños.  Leer la </w:t>
            </w:r>
            <w:r w:rsidR="009D2650">
              <w:rPr>
                <w:rFonts w:ascii="Open Sans" w:hAnsi="Open Sans" w:cs="Arial"/>
                <w:lang w:val="es-MX"/>
              </w:rPr>
              <w:t>etiqueta, ficha</w:t>
            </w:r>
            <w:r>
              <w:rPr>
                <w:rFonts w:ascii="Open Sans" w:hAnsi="Open Sans" w:cs="Arial"/>
                <w:lang w:val="es-MX"/>
              </w:rPr>
              <w:t xml:space="preserve"> técnica y MSDS para conocer detalles de su </w:t>
            </w:r>
            <w:r w:rsidR="009D2650">
              <w:rPr>
                <w:rFonts w:ascii="Open Sans" w:hAnsi="Open Sans" w:cs="Arial"/>
                <w:lang w:val="es-MX"/>
              </w:rPr>
              <w:t>manipulación y</w:t>
            </w:r>
            <w:r>
              <w:rPr>
                <w:rFonts w:ascii="Open Sans" w:hAnsi="Open Sans" w:cs="Arial"/>
                <w:lang w:val="es-MX"/>
              </w:rPr>
              <w:t xml:space="preserve"> posibles riesgos asociados</w:t>
            </w:r>
            <w:r>
              <w:rPr>
                <w:rFonts w:ascii="Open Sans" w:hAnsi="Open Sans" w:cs="Arial"/>
                <w:lang w:val="es-CR"/>
              </w:rPr>
              <w:t>.</w:t>
            </w:r>
          </w:p>
          <w:p w14:paraId="636316BF" w14:textId="77777777" w:rsidR="00BA483E" w:rsidRDefault="00BA483E" w:rsidP="00BA483E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68EAC729" w14:textId="54B87B70" w:rsidR="00062C44" w:rsidRPr="00BA483E" w:rsidRDefault="00BA483E" w:rsidP="00BA483E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325E0F" wp14:editId="69FAF1F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111125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45pt;margin-top:8.75pt;width:261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" stroked="f">
                      <v:textbox>
                        <w:txbxContent>
                          <w:p w14:paraId="00A41366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BF86E9F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47444" w14:paraId="3D24C18C" w14:textId="77777777" w:rsidTr="00970B2D">
        <w:tc>
          <w:tcPr>
            <w:tcW w:w="5048" w:type="dxa"/>
            <w:gridSpan w:val="2"/>
          </w:tcPr>
          <w:p w14:paraId="376F2820" w14:textId="54435DD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B4744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183803CF" w14:textId="0E3F9937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7139DF">
                    <w:rPr>
                      <w:rFonts w:ascii="Open Sans" w:hAnsi="Open Sans" w:cs="Arial"/>
                    </w:rPr>
                    <w:t>Líquido</w:t>
                  </w:r>
                </w:p>
                <w:p w14:paraId="38E57C7E" w14:textId="2CDCB144" w:rsidR="007139DF" w:rsidRDefault="007139D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 Amarillo</w:t>
                  </w:r>
                </w:p>
                <w:p w14:paraId="37F6EB5D" w14:textId="43706D0F" w:rsidR="008031F5" w:rsidRDefault="007139D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 Olor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</w:rPr>
                    <w:t xml:space="preserve">   Ligero a anís</w:t>
                  </w:r>
                </w:p>
                <w:p w14:paraId="16B011BD" w14:textId="59712DAD" w:rsidR="008031F5" w:rsidRDefault="007139D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PH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 w:rsidR="009D2650" w:rsidRPr="007139DF">
                    <w:rPr>
                      <w:rFonts w:ascii="Open Sans" w:hAnsi="Open Sans" w:cs="Arial"/>
                    </w:rPr>
                    <w:t xml:space="preserve">De </w:t>
                  </w:r>
                  <w:r w:rsidR="00394C5E">
                    <w:rPr>
                      <w:rFonts w:ascii="Open Sans" w:hAnsi="Open Sans" w:cs="Arial"/>
                    </w:rPr>
                    <w:t>12.50 – 13.60</w:t>
                  </w:r>
                </w:p>
                <w:p w14:paraId="0A79C4F8" w14:textId="7745D54C" w:rsidR="008031F5" w:rsidRDefault="00613066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Toxicidad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 w:rsidR="007139DF">
                    <w:rPr>
                      <w:rFonts w:ascii="Open Sans" w:hAnsi="Open Sans" w:cs="Arial"/>
                    </w:rPr>
                    <w:t xml:space="preserve">  </w:t>
                  </w:r>
                  <w:r w:rsidR="009D2650">
                    <w:rPr>
                      <w:rFonts w:ascii="Open Sans" w:hAnsi="Open Sans" w:cs="Arial"/>
                    </w:rPr>
                    <w:t>Baja, no</w:t>
                  </w:r>
                  <w:r w:rsidR="007139DF">
                    <w:rPr>
                      <w:rFonts w:ascii="Open Sans" w:hAnsi="Open Sans" w:cs="Arial"/>
                    </w:rPr>
                    <w:t xml:space="preserve"> lo ingiera</w:t>
                  </w:r>
                  <w:r w:rsidR="008031F5">
                    <w:rPr>
                      <w:rFonts w:ascii="Open Sans" w:hAnsi="Open Sans" w:cs="Arial"/>
                    </w:rPr>
                    <w:t>.</w:t>
                  </w:r>
                </w:p>
                <w:p w14:paraId="3C1303E6" w14:textId="0EAFC85C" w:rsidR="007139DF" w:rsidRDefault="007139D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Inflamabilidad:</w:t>
                  </w:r>
                  <w:r>
                    <w:rPr>
                      <w:rFonts w:ascii="Open Sans" w:hAnsi="Open Sans" w:cs="Arial"/>
                    </w:rPr>
                    <w:t xml:space="preserve">  No inflamable</w:t>
                  </w:r>
                </w:p>
                <w:p w14:paraId="7C861BE8" w14:textId="0648E05F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613066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139DF">
                    <w:rPr>
                      <w:rFonts w:ascii="Open Sans" w:hAnsi="Open Sans" w:cs="Arial"/>
                    </w:rPr>
                    <w:t xml:space="preserve">Mezcla de surfactantes y </w:t>
                  </w:r>
                  <w:r w:rsidR="009D2650">
                    <w:rPr>
                      <w:rFonts w:ascii="Open Sans" w:hAnsi="Open Sans" w:cs="Arial"/>
                    </w:rPr>
                    <w:t>penetrantes biodegradables y</w:t>
                  </w:r>
                  <w:r w:rsidR="007139DF">
                    <w:rPr>
                      <w:rFonts w:ascii="Open Sans" w:hAnsi="Open Sans" w:cs="Arial"/>
                    </w:rPr>
                    <w:t xml:space="preserve"> solventes y álcalis.</w:t>
                  </w:r>
                </w:p>
                <w:p w14:paraId="3405109E" w14:textId="123AD4D6" w:rsidR="007461C7" w:rsidRPr="008031F5" w:rsidRDefault="007461C7" w:rsidP="008031F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6CAA6291" w:rsidR="00FB0CBD" w:rsidRPr="008031F5" w:rsidRDefault="00FB0CBD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DE8154A" w14:textId="5864765B" w:rsidR="00BA483E" w:rsidRDefault="00BA483E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3265AA80" w14:textId="46C0CF93" w:rsidR="004B48E0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6FD78D88" w14:textId="3D55766E" w:rsidR="007F18E9" w:rsidRDefault="007F18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3A0FBD">
              <w:rPr>
                <w:rFonts w:ascii="Open Sans" w:hAnsi="Open Sans"/>
                <w:lang w:val="es-CR"/>
              </w:rPr>
              <w:t>M.S.: Q-10711-8</w:t>
            </w:r>
          </w:p>
          <w:p w14:paraId="0ACB999E" w14:textId="0A31E2F5" w:rsidR="00B47444" w:rsidRPr="007F18E9" w:rsidRDefault="00B47444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</w:t>
            </w:r>
            <w:proofErr w:type="spellStart"/>
            <w:r>
              <w:rPr>
                <w:rFonts w:ascii="Open Sans" w:hAnsi="Open Sans"/>
                <w:lang w:val="es-CR"/>
              </w:rPr>
              <w:t>Reg</w:t>
            </w:r>
            <w:proofErr w:type="spellEnd"/>
            <w:r>
              <w:rPr>
                <w:rFonts w:ascii="Open Sans" w:hAnsi="Open Sans"/>
                <w:lang w:val="es-CR"/>
              </w:rPr>
              <w:t xml:space="preserve"> El Salvador: </w:t>
            </w:r>
            <w:r w:rsidRPr="00B47444">
              <w:rPr>
                <w:rFonts w:ascii="Open Sans" w:hAnsi="Open Sans"/>
                <w:lang w:val="es-CR"/>
              </w:rPr>
              <w:t>1EH02851122</w:t>
            </w:r>
          </w:p>
          <w:p w14:paraId="2B1ACF19" w14:textId="24343B47" w:rsidR="00862EE9" w:rsidRDefault="00862E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Guatemala:  PH-5802</w:t>
            </w:r>
          </w:p>
          <w:p w14:paraId="01B0E065" w14:textId="1DDFBA9B" w:rsidR="001E2808" w:rsidRDefault="001E2808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</w:t>
            </w:r>
            <w:r w:rsidRPr="001E2808">
              <w:rPr>
                <w:rFonts w:ascii="Open Sans" w:hAnsi="Open Sans"/>
                <w:lang w:val="es-CR"/>
              </w:rPr>
              <w:t>HN-H-0323-0028</w:t>
            </w:r>
          </w:p>
          <w:p w14:paraId="35F621EA" w14:textId="72F59457" w:rsidR="00862EE9" w:rsidRDefault="00862E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 Nicaragua: </w:t>
            </w:r>
            <w:r w:rsidR="00723BAE">
              <w:rPr>
                <w:rFonts w:ascii="Open Sans" w:hAnsi="Open Sans"/>
                <w:lang w:val="es-CR"/>
              </w:rPr>
              <w:t>03-026530920</w:t>
            </w:r>
          </w:p>
          <w:p w14:paraId="015C89C4" w14:textId="206EC16D" w:rsidR="00862EE9" w:rsidRPr="00002730" w:rsidRDefault="00862EE9" w:rsidP="004B48E0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 Panamá:  </w:t>
            </w:r>
            <w:r w:rsidR="007D0BCD">
              <w:rPr>
                <w:rFonts w:ascii="Open Sans" w:hAnsi="Open Sans"/>
                <w:lang w:val="es-CR"/>
              </w:rPr>
              <w:t>F</w:t>
            </w:r>
            <w:r w:rsidR="00132329">
              <w:rPr>
                <w:rFonts w:ascii="Open Sans" w:hAnsi="Open Sans"/>
                <w:lang w:val="es-CR"/>
              </w:rPr>
              <w:t>a</w:t>
            </w:r>
            <w:r w:rsidR="007D0BCD">
              <w:rPr>
                <w:rFonts w:ascii="Open Sans" w:hAnsi="Open Sans"/>
                <w:lang w:val="es-CR"/>
              </w:rPr>
              <w:t>rmacia</w:t>
            </w:r>
            <w:r>
              <w:rPr>
                <w:rFonts w:ascii="Open Sans" w:hAnsi="Open Sans"/>
                <w:lang w:val="es-CR"/>
              </w:rPr>
              <w:t xml:space="preserve">:  </w:t>
            </w:r>
            <w:r w:rsidR="00132329">
              <w:rPr>
                <w:rFonts w:ascii="Open Sans" w:hAnsi="Open Sans"/>
                <w:lang w:val="es-CR"/>
              </w:rPr>
              <w:t>99198</w:t>
            </w:r>
            <w:r>
              <w:rPr>
                <w:rFonts w:ascii="Open Sans" w:hAnsi="Open Sans"/>
                <w:lang w:val="es-CR"/>
              </w:rPr>
              <w:t xml:space="preserve"> </w:t>
            </w:r>
          </w:p>
          <w:p w14:paraId="553694C3" w14:textId="0268CD59" w:rsidR="00062C44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7F18E9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  <w:p w14:paraId="66754D56" w14:textId="099A6E35" w:rsidR="009D2650" w:rsidRPr="009D2650" w:rsidRDefault="00723BAE" w:rsidP="009D2650">
            <w:pPr>
              <w:tabs>
                <w:tab w:val="left" w:pos="4230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4CD5ED77" wp14:editId="5249675C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870585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03114D4D" w:rsidR="00FB0CBD" w:rsidRPr="005919DB" w:rsidRDefault="007139DF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FB0CBD" w:rsidRDefault="00FB0CBD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5E402C18" w:rsidR="00FB0CBD" w:rsidRPr="005919DB" w:rsidRDefault="007139DF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FB0CBD" w:rsidRPr="005919DB" w:rsidRDefault="00FB0CBD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535CC69" w:rsidR="00FB0CBD" w:rsidRPr="009A0FB0" w:rsidRDefault="007139DF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FB0CBD" w:rsidRPr="005919DB" w:rsidRDefault="00FB0CB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-11.95pt;margin-top:68.55pt;width:63pt;height:63pt;z-index:251658241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03114D4D" w:rsidR="00FB0CBD" w:rsidRPr="005919DB" w:rsidRDefault="007139DF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FB0CBD" w:rsidRDefault="00FB0CBD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5E402C18" w:rsidR="00FB0CBD" w:rsidRPr="005919DB" w:rsidRDefault="007139DF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FB0CBD" w:rsidRPr="005919DB" w:rsidRDefault="00FB0CBD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535CC69" w:rsidR="00FB0CBD" w:rsidRPr="009A0FB0" w:rsidRDefault="007139DF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FB0CBD" w:rsidRPr="005919DB" w:rsidRDefault="00FB0CB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D2650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76D516" w14:textId="77777777" w:rsidR="00062C44" w:rsidRPr="007F18E9" w:rsidRDefault="00062C44" w:rsidP="009E6057">
      <w:pPr>
        <w:rPr>
          <w:rFonts w:ascii="Arial" w:hAnsi="Arial" w:cs="Arial"/>
          <w:sz w:val="24"/>
          <w:szCs w:val="24"/>
          <w:lang w:val="es-CR"/>
        </w:rPr>
      </w:pPr>
    </w:p>
    <w:sectPr w:rsidR="00062C44" w:rsidRPr="007F18E9" w:rsidSect="009E6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06DF" w14:textId="77777777" w:rsidR="002A525B" w:rsidRDefault="002A525B" w:rsidP="00FB0CBD">
      <w:r>
        <w:separator/>
      </w:r>
    </w:p>
  </w:endnote>
  <w:endnote w:type="continuationSeparator" w:id="0">
    <w:p w14:paraId="01E9092F" w14:textId="77777777" w:rsidR="002A525B" w:rsidRDefault="002A525B" w:rsidP="00FB0CBD">
      <w:r>
        <w:continuationSeparator/>
      </w:r>
    </w:p>
  </w:endnote>
  <w:endnote w:type="continuationNotice" w:id="1">
    <w:p w14:paraId="20AC3A95" w14:textId="77777777" w:rsidR="002A525B" w:rsidRDefault="002A5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045" w14:textId="77777777" w:rsidR="00073084" w:rsidRDefault="000730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702BDFFF" w:rsidR="00FB0CBD" w:rsidRDefault="009E6057">
    <w:pPr>
      <w:pStyle w:val="Piedepgina"/>
    </w:pPr>
    <w:r>
      <w:rPr>
        <w:noProof/>
        <w:lang w:val="es-CR" w:eastAsia="es-CR"/>
      </w:rPr>
      <w:drawing>
        <wp:inline distT="0" distB="0" distL="0" distR="0" wp14:anchorId="5E3D37BD" wp14:editId="4AB089D6">
          <wp:extent cx="6661150" cy="319405"/>
          <wp:effectExtent l="0" t="0" r="6350" b="4445"/>
          <wp:docPr id="1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CBD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2F7FF3" wp14:editId="00AF9150">
              <wp:simplePos x="0" y="0"/>
              <wp:positionH relativeFrom="column">
                <wp:posOffset>4486275</wp:posOffset>
              </wp:positionH>
              <wp:positionV relativeFrom="paragraph">
                <wp:posOffset>-897143</wp:posOffset>
              </wp:positionV>
              <wp:extent cx="2489200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FB0CBD" w14:paraId="3774811C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BE41132" w14:textId="671D034B" w:rsidR="00444B15" w:rsidRPr="002802F7" w:rsidRDefault="009D2650" w:rsidP="00444B1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QUAD</w:t>
                                </w:r>
                              </w:p>
                            </w:tc>
                          </w:tr>
                          <w:tr w:rsidR="00FB0CBD" w14:paraId="73AF5213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B89CFC3" w14:textId="77777777" w:rsidR="00FB0CBD" w:rsidRPr="002802F7" w:rsidRDefault="00FB0CBD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ode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0F43558" w14:textId="075B921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444B1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9D265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54</w:t>
                                </w:r>
                              </w:p>
                            </w:tc>
                          </w:tr>
                          <w:tr w:rsidR="00FB0CBD" w14:paraId="2795AD2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7EC8C54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8D03BDF" w14:textId="0FE5E40E" w:rsidR="00FB0CBD" w:rsidRPr="002802F7" w:rsidRDefault="00444B1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7308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07308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FB0CBD" w14:paraId="5FC22CC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1AF61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Date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last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revisi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B51E4C6" w14:textId="0A8C4F55" w:rsidR="00FB0CBD" w:rsidRPr="002802F7" w:rsidRDefault="0007308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FB0CBD" w14:paraId="099DEAC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73DF9D6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Creation date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FA64B26" w14:textId="38480CD8" w:rsidR="00FB0CBD" w:rsidRPr="002802F7" w:rsidRDefault="009D2650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</w:t>
                                </w:r>
                                <w:r w:rsidR="00444B1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FB0CBD" w14:paraId="15747FD0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A451623" w14:textId="77777777" w:rsidR="00FB0CBD" w:rsidRPr="002802F7" w:rsidRDefault="00FB0CB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76EEC86" w14:textId="2160C82E" w:rsidR="00FB0CBD" w:rsidRPr="002802F7" w:rsidRDefault="00FB0CBD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A0FBD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A0FBD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580BB5" w14:textId="77777777" w:rsidR="00FB0CBD" w:rsidRPr="005D5251" w:rsidRDefault="00FB0CBD" w:rsidP="00FB0C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7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3.25pt;margin-top:-70.65pt;width:196pt;height: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FB0CBD" w14:paraId="3774811C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BE41132" w14:textId="671D034B" w:rsidR="00444B15" w:rsidRPr="002802F7" w:rsidRDefault="009D2650" w:rsidP="00444B1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QUAD</w:t>
                          </w:r>
                        </w:p>
                      </w:tc>
                    </w:tr>
                    <w:tr w:rsidR="00FB0CBD" w14:paraId="73AF5213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B89CFC3" w14:textId="77777777" w:rsidR="00FB0CBD" w:rsidRPr="002802F7" w:rsidRDefault="00FB0CBD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ode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0F43558" w14:textId="075B921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444B1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 w:rsidR="009D26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54</w:t>
                          </w:r>
                        </w:p>
                      </w:tc>
                    </w:tr>
                    <w:tr w:rsidR="00FB0CBD" w14:paraId="2795AD2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7EC8C54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8D03BDF" w14:textId="0FE5E40E" w:rsidR="00FB0CBD" w:rsidRPr="002802F7" w:rsidRDefault="00444B1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07308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07308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FB0CBD" w14:paraId="5FC22CC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1AF61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Date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of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last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revisi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B51E4C6" w14:textId="0A8C4F55" w:rsidR="00FB0CBD" w:rsidRPr="002802F7" w:rsidRDefault="0007308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FB0CBD" w14:paraId="099DEAC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73DF9D6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Creation date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FA64B26" w14:textId="38480CD8" w:rsidR="00FB0CBD" w:rsidRPr="002802F7" w:rsidRDefault="009D2650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</w:t>
                          </w:r>
                          <w:r w:rsidR="00444B1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</w:tr>
                    <w:tr w:rsidR="00FB0CBD" w14:paraId="15747FD0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A451623" w14:textId="77777777" w:rsidR="00FB0CBD" w:rsidRPr="002802F7" w:rsidRDefault="00FB0CB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age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76EEC86" w14:textId="2160C82E" w:rsidR="00FB0CBD" w:rsidRPr="002802F7" w:rsidRDefault="00FB0CBD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0FBD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0FBD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580BB5" w14:textId="77777777" w:rsidR="00FB0CBD" w:rsidRPr="005D5251" w:rsidRDefault="00FB0CBD" w:rsidP="00FB0CB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F2A8" w14:textId="77777777" w:rsidR="00073084" w:rsidRDefault="000730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E5A4" w14:textId="77777777" w:rsidR="002A525B" w:rsidRDefault="002A525B" w:rsidP="00FB0CBD">
      <w:r>
        <w:separator/>
      </w:r>
    </w:p>
  </w:footnote>
  <w:footnote w:type="continuationSeparator" w:id="0">
    <w:p w14:paraId="50167666" w14:textId="77777777" w:rsidR="002A525B" w:rsidRDefault="002A525B" w:rsidP="00FB0CBD">
      <w:r>
        <w:continuationSeparator/>
      </w:r>
    </w:p>
  </w:footnote>
  <w:footnote w:type="continuationNotice" w:id="1">
    <w:p w14:paraId="2305F96D" w14:textId="77777777" w:rsidR="002A525B" w:rsidRDefault="002A5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435E" w14:textId="77777777" w:rsidR="00073084" w:rsidRDefault="000730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D473" w14:textId="2BB19E54" w:rsidR="00001805" w:rsidRDefault="00001805">
    <w:pPr>
      <w:pStyle w:val="Encabezado"/>
    </w:pPr>
    <w:r>
      <w:rPr>
        <w:noProof/>
        <w:lang w:val="es-CR" w:eastAsia="es-CR"/>
      </w:rPr>
      <w:drawing>
        <wp:inline distT="0" distB="0" distL="0" distR="0" wp14:anchorId="5813C785" wp14:editId="132A286C">
          <wp:extent cx="6661150" cy="1125194"/>
          <wp:effectExtent l="0" t="0" r="0" b="0"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F151" w14:textId="77777777" w:rsidR="00073084" w:rsidRDefault="000730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50256196">
    <w:abstractNumId w:val="1"/>
  </w:num>
  <w:num w:numId="2" w16cid:durableId="1553031897">
    <w:abstractNumId w:val="2"/>
  </w:num>
  <w:num w:numId="3" w16cid:durableId="921182862">
    <w:abstractNumId w:val="0"/>
  </w:num>
  <w:num w:numId="4" w16cid:durableId="185460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CI+F70i7AY3/ydIP+5QDn9GhlGo5r0fEqq4ozqAfmpav7MNGuTc7TfpA+encMwia/7oPsTFPnws/flFI6gUMg==" w:salt="FN9Ln5uk7fgaroxePbD/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1805"/>
    <w:rsid w:val="00002730"/>
    <w:rsid w:val="0005773F"/>
    <w:rsid w:val="00062C44"/>
    <w:rsid w:val="00073084"/>
    <w:rsid w:val="0008502A"/>
    <w:rsid w:val="000B5C06"/>
    <w:rsid w:val="00132329"/>
    <w:rsid w:val="001749ED"/>
    <w:rsid w:val="0018413D"/>
    <w:rsid w:val="00190F14"/>
    <w:rsid w:val="001E2808"/>
    <w:rsid w:val="001E5651"/>
    <w:rsid w:val="002453EA"/>
    <w:rsid w:val="00247008"/>
    <w:rsid w:val="002A525B"/>
    <w:rsid w:val="00330EA9"/>
    <w:rsid w:val="00381CF3"/>
    <w:rsid w:val="00394C5E"/>
    <w:rsid w:val="003A0FBD"/>
    <w:rsid w:val="003A2EBE"/>
    <w:rsid w:val="003A72A4"/>
    <w:rsid w:val="003C11CD"/>
    <w:rsid w:val="00415D16"/>
    <w:rsid w:val="00421DCF"/>
    <w:rsid w:val="0043206E"/>
    <w:rsid w:val="00444B15"/>
    <w:rsid w:val="004B48E0"/>
    <w:rsid w:val="00502CCB"/>
    <w:rsid w:val="0051358E"/>
    <w:rsid w:val="00613066"/>
    <w:rsid w:val="00636D19"/>
    <w:rsid w:val="00640A07"/>
    <w:rsid w:val="006535C3"/>
    <w:rsid w:val="0066721C"/>
    <w:rsid w:val="00670969"/>
    <w:rsid w:val="006929EE"/>
    <w:rsid w:val="007139DF"/>
    <w:rsid w:val="00714ACC"/>
    <w:rsid w:val="00723BAE"/>
    <w:rsid w:val="007461C7"/>
    <w:rsid w:val="007D0BCD"/>
    <w:rsid w:val="007F18E9"/>
    <w:rsid w:val="008031F5"/>
    <w:rsid w:val="00812D51"/>
    <w:rsid w:val="00850C1C"/>
    <w:rsid w:val="00862EE9"/>
    <w:rsid w:val="00886881"/>
    <w:rsid w:val="008E58EF"/>
    <w:rsid w:val="00970B2D"/>
    <w:rsid w:val="00995AAB"/>
    <w:rsid w:val="009A0FB0"/>
    <w:rsid w:val="009D2650"/>
    <w:rsid w:val="009E6057"/>
    <w:rsid w:val="00B27C99"/>
    <w:rsid w:val="00B35D00"/>
    <w:rsid w:val="00B47444"/>
    <w:rsid w:val="00B55982"/>
    <w:rsid w:val="00BA483E"/>
    <w:rsid w:val="00BB3494"/>
    <w:rsid w:val="00C556AF"/>
    <w:rsid w:val="00CC64EE"/>
    <w:rsid w:val="00CF2FB0"/>
    <w:rsid w:val="00CF62DD"/>
    <w:rsid w:val="00D21C9F"/>
    <w:rsid w:val="00D86785"/>
    <w:rsid w:val="00D9421A"/>
    <w:rsid w:val="00D96DC3"/>
    <w:rsid w:val="00D97076"/>
    <w:rsid w:val="00DA0EEA"/>
    <w:rsid w:val="00DA48A5"/>
    <w:rsid w:val="00DB3185"/>
    <w:rsid w:val="00DE65D2"/>
    <w:rsid w:val="00E14A79"/>
    <w:rsid w:val="00E31B71"/>
    <w:rsid w:val="00F0500D"/>
    <w:rsid w:val="00F441A0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6CB63050-9CB1-431C-91C0-4F83DE6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1483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cp:lastModifiedBy>licencias cek27</cp:lastModifiedBy>
  <cp:revision>21</cp:revision>
  <cp:lastPrinted>2021-09-29T15:59:00Z</cp:lastPrinted>
  <dcterms:created xsi:type="dcterms:W3CDTF">2019-03-27T16:31:00Z</dcterms:created>
  <dcterms:modified xsi:type="dcterms:W3CDTF">2024-04-04T16:04:00Z</dcterms:modified>
</cp:coreProperties>
</file>