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71ABECE4" w:rsidR="00062C44" w:rsidRPr="00103BDF" w:rsidRDefault="00F76DA0" w:rsidP="00BF4DAF">
      <w:pPr>
        <w:tabs>
          <w:tab w:val="left" w:pos="3740"/>
        </w:tabs>
        <w:jc w:val="center"/>
        <w:rPr>
          <w:rFonts w:ascii="Open Sans ExtraBold" w:hAnsi="Open Sans ExtraBold" w:cs="Arial Black"/>
          <w:b/>
          <w:bCs/>
          <w:sz w:val="56"/>
          <w:szCs w:val="56"/>
          <w:lang w:val="es-CR"/>
        </w:rPr>
      </w:pPr>
      <w:r w:rsidRPr="00103BDF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PROTECTOR DE MUEBLES</w:t>
      </w:r>
      <w:r w:rsidR="007767E5" w:rsidRPr="00103BDF">
        <w:rPr>
          <w:rFonts w:ascii="Open Sans ExtraBold" w:hAnsi="Open Sans ExtraBold" w:cs="Arial Black"/>
          <w:b/>
          <w:bCs/>
          <w:sz w:val="56"/>
          <w:szCs w:val="56"/>
          <w:lang w:val="es-CR"/>
        </w:rPr>
        <w:t xml:space="preserve"> </w:t>
      </w:r>
    </w:p>
    <w:p w14:paraId="2B56A488" w14:textId="7C0C8D1E" w:rsidR="00732EA7" w:rsidRPr="00F76DA0" w:rsidRDefault="00F76DA0" w:rsidP="00F76DA0">
      <w:pPr>
        <w:tabs>
          <w:tab w:val="left" w:pos="3740"/>
        </w:tabs>
        <w:jc w:val="center"/>
        <w:rPr>
          <w:rFonts w:ascii="Open Sans" w:hAnsi="Open Sans" w:cs="Open Sans"/>
          <w:b/>
          <w:sz w:val="32"/>
          <w:szCs w:val="44"/>
          <w:lang w:val="es-CR"/>
        </w:rPr>
      </w:pPr>
      <w:r>
        <w:rPr>
          <w:rFonts w:ascii="Open Sans" w:hAnsi="Open Sans" w:cs="Open Sans"/>
          <w:b/>
          <w:sz w:val="32"/>
          <w:szCs w:val="44"/>
          <w:lang w:val="es-CR"/>
        </w:rPr>
        <w:t>ABRILLANTADOR LIQUIDO PARA SUPERFICIES</w:t>
      </w:r>
    </w:p>
    <w:p w14:paraId="153DBF7B" w14:textId="77777777" w:rsidR="004327AB" w:rsidRPr="00103BDF" w:rsidRDefault="004327AB" w:rsidP="00732EA7">
      <w:pPr>
        <w:tabs>
          <w:tab w:val="left" w:pos="-284"/>
          <w:tab w:val="left" w:pos="0"/>
        </w:tabs>
        <w:rPr>
          <w:rFonts w:ascii="Open Sans" w:hAnsi="Open Sans" w:cs="Arial"/>
          <w:b/>
          <w:sz w:val="24"/>
          <w:szCs w:val="24"/>
          <w:lang w:val="es-MX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327AB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0E50BF" w14:paraId="2D654C09" w14:textId="77777777" w:rsidTr="004327AB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3E2263D7" w:rsidR="00062C44" w:rsidRPr="00C11E11" w:rsidRDefault="004D15B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FC22AB">
              <w:rPr>
                <w:rFonts w:ascii="Open Sans" w:hAnsi="Open Sans" w:cs="Arial"/>
                <w:b/>
                <w:lang w:val="es-CR"/>
              </w:rPr>
              <w:t>PROTECTOR DE MUEBLES</w:t>
            </w:r>
            <w:r>
              <w:rPr>
                <w:rFonts w:ascii="Open Sans" w:hAnsi="Open Sans" w:cs="Arial"/>
                <w:lang w:val="es-CR"/>
              </w:rPr>
              <w:t xml:space="preserve"> es un producto diseñado para p</w:t>
            </w:r>
            <w:r w:rsidR="00F76DA0" w:rsidRPr="00F76DA0">
              <w:rPr>
                <w:rFonts w:ascii="Open Sans" w:hAnsi="Open Sans" w:cs="Arial"/>
                <w:lang w:val="es-CR"/>
              </w:rPr>
              <w:t>rotege</w:t>
            </w:r>
            <w:r>
              <w:rPr>
                <w:rFonts w:ascii="Open Sans" w:hAnsi="Open Sans" w:cs="Arial"/>
                <w:lang w:val="es-CR"/>
              </w:rPr>
              <w:t>r</w:t>
            </w:r>
            <w:r w:rsidR="00F76DA0" w:rsidRPr="00F76DA0">
              <w:rPr>
                <w:rFonts w:ascii="Open Sans" w:hAnsi="Open Sans" w:cs="Arial"/>
                <w:lang w:val="es-CR"/>
              </w:rPr>
              <w:t>, restaura</w:t>
            </w:r>
            <w:r>
              <w:rPr>
                <w:rFonts w:ascii="Open Sans" w:hAnsi="Open Sans" w:cs="Arial"/>
                <w:lang w:val="es-CR"/>
              </w:rPr>
              <w:t>r</w:t>
            </w:r>
            <w:r w:rsidR="00F76DA0" w:rsidRPr="00F76DA0">
              <w:rPr>
                <w:rFonts w:ascii="Open Sans" w:hAnsi="Open Sans" w:cs="Arial"/>
                <w:lang w:val="es-CR"/>
              </w:rPr>
              <w:t xml:space="preserve"> y embellece</w:t>
            </w:r>
            <w:r>
              <w:rPr>
                <w:rFonts w:ascii="Open Sans" w:hAnsi="Open Sans" w:cs="Arial"/>
                <w:lang w:val="es-CR"/>
              </w:rPr>
              <w:t xml:space="preserve">r  diferentes  superficies.     Es un producto que  al aplicarlo </w:t>
            </w:r>
            <w:r w:rsidR="00FC22AB">
              <w:rPr>
                <w:rFonts w:ascii="Open Sans" w:hAnsi="Open Sans" w:cs="Arial"/>
                <w:lang w:val="es-CR"/>
              </w:rPr>
              <w:t xml:space="preserve"> deja un agradable aroma,   a la vez que limpia y restaura.</w:t>
            </w:r>
          </w:p>
        </w:tc>
        <w:tc>
          <w:tcPr>
            <w:tcW w:w="279" w:type="dxa"/>
          </w:tcPr>
          <w:p w14:paraId="66F86EF5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11A4C38D" w14:textId="77777777" w:rsidR="00062C44" w:rsidRPr="004D15B5" w:rsidRDefault="004D15B5" w:rsidP="004D15B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FC22AB">
              <w:rPr>
                <w:rFonts w:ascii="Open Sans" w:hAnsi="Open Sans" w:cs="Arial"/>
                <w:b/>
                <w:lang w:val="es-MX"/>
              </w:rPr>
              <w:t xml:space="preserve">PROTECTOR DE MUEBLES  </w:t>
            </w:r>
            <w:r w:rsidRPr="004D15B5">
              <w:rPr>
                <w:rFonts w:ascii="Open Sans" w:hAnsi="Open Sans" w:cs="Arial"/>
                <w:lang w:val="es-MX"/>
              </w:rPr>
              <w:t>es un producto listo para usar:</w:t>
            </w:r>
          </w:p>
          <w:p w14:paraId="1D41A910" w14:textId="77777777" w:rsidR="004D15B5" w:rsidRPr="004D15B5" w:rsidRDefault="004D15B5" w:rsidP="004D15B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4D15B5">
              <w:rPr>
                <w:rFonts w:ascii="Open Sans" w:hAnsi="Open Sans" w:cs="Arial"/>
                <w:lang w:val="es-MX"/>
              </w:rPr>
              <w:t>Elimine el polvo y la suciedad de la superficie a tratar.</w:t>
            </w:r>
          </w:p>
          <w:p w14:paraId="3657B1A9" w14:textId="4FE279C4" w:rsidR="004D15B5" w:rsidRPr="004D15B5" w:rsidRDefault="004D15B5" w:rsidP="004D15B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4D15B5">
              <w:rPr>
                <w:rFonts w:ascii="Open Sans" w:hAnsi="Open Sans" w:cs="Arial"/>
                <w:lang w:val="es-MX"/>
              </w:rPr>
              <w:t>Rocíe abundantemente el producto y frote suavemente con una franela limpia.</w:t>
            </w:r>
          </w:p>
          <w:p w14:paraId="63C59155" w14:textId="17AAFE2F" w:rsidR="004D15B5" w:rsidRPr="004D15B5" w:rsidRDefault="004D15B5" w:rsidP="004D15B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 w:rsidRPr="004D15B5">
              <w:rPr>
                <w:rFonts w:ascii="Open Sans" w:hAnsi="Open Sans" w:cs="Arial"/>
                <w:lang w:val="es-MX"/>
              </w:rPr>
              <w:t>Deje secar el producto,  no lo restriegue</w:t>
            </w:r>
          </w:p>
        </w:tc>
      </w:tr>
      <w:tr w:rsidR="00DA0EEA" w:rsidRPr="000E50BF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5D476999" w:rsidR="00DA0EEA" w:rsidRPr="00732EA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732EA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0E50BF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046A376B" w:rsidR="00732EA7" w:rsidRPr="00732EA7" w:rsidRDefault="004D15B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FC22AB">
              <w:rPr>
                <w:rFonts w:ascii="Open Sans" w:hAnsi="Open Sans" w:cs="Arial"/>
                <w:b/>
                <w:lang w:val="es-CR"/>
              </w:rPr>
              <w:t>PROTECTOR DE MUEBLES</w:t>
            </w:r>
            <w:r>
              <w:rPr>
                <w:rFonts w:ascii="Open Sans" w:hAnsi="Open Sans" w:cs="Arial"/>
                <w:lang w:val="es-CR"/>
              </w:rPr>
              <w:t xml:space="preserve">  es un producto para ser usado en  áreas que requieren protección,  restauración y embellecimiento de las superficies  de caucho, vinil, cuero,  madera y otros materiales en diferentes lugares en donde encontremos estos materiales.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6225207D" w:rsidR="00062C44" w:rsidRPr="004D15B5" w:rsidRDefault="004D15B5" w:rsidP="004D15B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0E50BF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02425C4" w14:textId="77777777" w:rsidR="0010085C" w:rsidRDefault="0010085C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41B01875" w14:textId="4FFC93FA" w:rsidR="00062C44" w:rsidRPr="00732EA7" w:rsidRDefault="004327AB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3D1B21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252374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32EA7" w:rsidRPr="00732EA7" w:rsidRDefault="00732EA7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95pt;margin-top:19.85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" stroked="f">
                      <v:textbox>
                        <w:txbxContent>
                          <w:p w14:paraId="18D4803E" w14:textId="77777777" w:rsidR="00732EA7" w:rsidRPr="00732EA7" w:rsidRDefault="00732EA7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0E50BF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F76DA0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4A8F7706" w14:textId="77777777" w:rsidR="004D15B5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F76DA0">
                    <w:rPr>
                      <w:rFonts w:ascii="Open Sans" w:hAnsi="Open Sans" w:cs="Arial"/>
                    </w:rPr>
                    <w:t>Líquido blanco</w:t>
                  </w:r>
                </w:p>
                <w:p w14:paraId="28650FFF" w14:textId="1D55003A" w:rsidR="007461C7" w:rsidRPr="007461C7" w:rsidRDefault="004D15B5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>
                    <w:rPr>
                      <w:rFonts w:ascii="Open Sans" w:hAnsi="Open Sans" w:cs="Arial"/>
                    </w:rPr>
                    <w:t xml:space="preserve">: </w:t>
                  </w:r>
                  <w:r w:rsidR="00F76DA0">
                    <w:rPr>
                      <w:rFonts w:ascii="Open Sans" w:hAnsi="Open Sans" w:cs="Arial"/>
                    </w:rPr>
                    <w:t xml:space="preserve"> característico</w:t>
                  </w:r>
                </w:p>
                <w:p w14:paraId="6276DA83" w14:textId="0EDA7B8E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F76DA0">
                    <w:rPr>
                      <w:rFonts w:ascii="Open Sans" w:hAnsi="Open Sans" w:cs="Arial"/>
                    </w:rPr>
                    <w:t>5.97 – 8.16</w:t>
                  </w:r>
                </w:p>
                <w:p w14:paraId="4F98F343" w14:textId="5501E729" w:rsidR="007461C7" w:rsidRPr="00FC22AB" w:rsidRDefault="007461C7" w:rsidP="00FC22A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F76DA0">
                    <w:rPr>
                      <w:rFonts w:ascii="Open Sans" w:hAnsi="Open Sans" w:cs="Arial"/>
                    </w:rPr>
                    <w:t>0.938 – 1.</w:t>
                  </w:r>
                  <w:r w:rsidR="00EE2666">
                    <w:rPr>
                      <w:rFonts w:ascii="Open Sans" w:hAnsi="Open Sans" w:cs="Arial"/>
                    </w:rPr>
                    <w:t>0</w:t>
                  </w:r>
                  <w:r w:rsidR="00F76DA0">
                    <w:rPr>
                      <w:rFonts w:ascii="Open Sans" w:hAnsi="Open Sans" w:cs="Arial"/>
                    </w:rPr>
                    <w:t>38</w:t>
                  </w:r>
                </w:p>
                <w:p w14:paraId="3405109E" w14:textId="75533634" w:rsidR="007461C7" w:rsidRPr="00732EA7" w:rsidRDefault="007461C7" w:rsidP="00850C1C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5B693057" w:rsidR="004327AB" w:rsidRPr="00732EA7" w:rsidRDefault="004327AB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Pr="00732EA7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265AA80" w14:textId="67C837E9" w:rsidR="004B48E0" w:rsidRDefault="00732EA7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B87410">
              <w:rPr>
                <w:rFonts w:ascii="Open Sans" w:hAnsi="Open Sans"/>
                <w:lang w:val="es-CR"/>
              </w:rPr>
              <w:t xml:space="preserve">Costa Rica: </w:t>
            </w:r>
            <w:r w:rsidR="000E50BF" w:rsidRPr="000E50BF">
              <w:rPr>
                <w:rFonts w:ascii="Open Sans" w:hAnsi="Open Sans"/>
                <w:lang w:val="es-CR"/>
              </w:rPr>
              <w:t>Q-40429-9</w:t>
            </w:r>
          </w:p>
          <w:p w14:paraId="0AF6F34F" w14:textId="095B7295" w:rsidR="00F25664" w:rsidRDefault="00F25664" w:rsidP="00F25664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="009F5EE4" w:rsidRPr="009F5EE4">
              <w:rPr>
                <w:rFonts w:ascii="Open Sans" w:hAnsi="Open Sans"/>
                <w:lang w:val="es-CR"/>
              </w:rPr>
              <w:t>1EH02320815</w:t>
            </w:r>
          </w:p>
          <w:p w14:paraId="5277B500" w14:textId="7163575C" w:rsidR="00F25664" w:rsidRDefault="00F25664" w:rsidP="00F25664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9F5EE4">
              <w:rPr>
                <w:rFonts w:ascii="Open Sans" w:hAnsi="Open Sans"/>
                <w:lang w:val="es-CR"/>
              </w:rPr>
              <w:t>Guatemala</w:t>
            </w:r>
            <w:r>
              <w:rPr>
                <w:rFonts w:ascii="Open Sans" w:hAnsi="Open Sans"/>
                <w:lang w:val="es-CR"/>
              </w:rPr>
              <w:t xml:space="preserve">: </w:t>
            </w:r>
            <w:r w:rsidR="009F5EE4" w:rsidRPr="009F5EE4">
              <w:rPr>
                <w:rFonts w:ascii="Open Sans" w:hAnsi="Open Sans"/>
                <w:lang w:val="es-CR"/>
              </w:rPr>
              <w:t>PH-8145</w:t>
            </w:r>
          </w:p>
          <w:p w14:paraId="048EE60E" w14:textId="1CAEDF0E" w:rsidR="00F25664" w:rsidRDefault="00F25664" w:rsidP="00F25664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1A6344">
              <w:rPr>
                <w:rFonts w:ascii="Open Sans" w:hAnsi="Open Sans"/>
                <w:lang w:val="es-CR"/>
              </w:rPr>
              <w:t>Nicaragüa</w:t>
            </w:r>
            <w:r>
              <w:rPr>
                <w:rFonts w:ascii="Open Sans" w:hAnsi="Open Sans"/>
                <w:lang w:val="es-CR"/>
              </w:rPr>
              <w:t xml:space="preserve">: </w:t>
            </w:r>
            <w:r w:rsidR="001A6344" w:rsidRPr="001A6344">
              <w:rPr>
                <w:rFonts w:ascii="Open Sans" w:hAnsi="Open Sans"/>
                <w:lang w:val="es-CR"/>
              </w:rPr>
              <w:t>03-1714-0217</w:t>
            </w:r>
          </w:p>
          <w:p w14:paraId="332F8389" w14:textId="77777777" w:rsidR="007767E5" w:rsidRPr="00732EA7" w:rsidRDefault="007767E5" w:rsidP="004B48E0">
            <w:pPr>
              <w:rPr>
                <w:rFonts w:ascii="Open Sans" w:hAnsi="Open Sans"/>
                <w:lang w:val="es-CR"/>
              </w:rPr>
            </w:pPr>
          </w:p>
          <w:p w14:paraId="34056189" w14:textId="77777777" w:rsidR="00BF4DAF" w:rsidRDefault="00BF4DAF" w:rsidP="00BF4DAF">
            <w:pPr>
              <w:rPr>
                <w:rFonts w:ascii="Open Sans" w:hAnsi="Open Sans"/>
                <w:lang w:val="es-CR"/>
              </w:rPr>
            </w:pPr>
          </w:p>
          <w:p w14:paraId="66754D56" w14:textId="2FF70EF4" w:rsidR="00062C44" w:rsidRPr="00BF4DAF" w:rsidRDefault="00732EA7" w:rsidP="00BF4DAF">
            <w:pPr>
              <w:rPr>
                <w:rFonts w:ascii="Open Sans" w:hAnsi="Open Sans"/>
                <w:lang w:val="es-CR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192D679B">
                      <wp:simplePos x="0" y="0"/>
                      <wp:positionH relativeFrom="column">
                        <wp:posOffset>881674</wp:posOffset>
                      </wp:positionH>
                      <wp:positionV relativeFrom="paragraph">
                        <wp:posOffset>104252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5DEB1B5D" w:rsidR="00732EA7" w:rsidRPr="005919DB" w:rsidRDefault="00F76DA0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732EA7" w:rsidRDefault="00732EA7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732EA7" w:rsidRPr="005919DB" w:rsidRDefault="00732EA7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732EA7" w:rsidRPr="005919DB" w:rsidRDefault="00732EA7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33C50049" w:rsidR="00732EA7" w:rsidRPr="00B87410" w:rsidRDefault="00732EA7" w:rsidP="00B87410">
                                    <w:pPr>
                                      <w:jc w:val="center"/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638AA04E" w:rsidR="00732EA7" w:rsidRPr="004327AB" w:rsidRDefault="00F76DA0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69.4pt;margin-top:8.2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5DEB1B5D" w:rsidR="00732EA7" w:rsidRPr="005919DB" w:rsidRDefault="00F76DA0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732EA7" w:rsidRDefault="00732EA7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732EA7" w:rsidRPr="005919DB" w:rsidRDefault="00732EA7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732EA7" w:rsidRPr="005919DB" w:rsidRDefault="00732EA7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33C50049" w:rsidR="00732EA7" w:rsidRPr="00B87410" w:rsidRDefault="00732EA7" w:rsidP="00B87410">
                              <w:pPr>
                                <w:jc w:val="center"/>
                                <w:rPr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638AA04E" w:rsidR="00732EA7" w:rsidRPr="004327AB" w:rsidRDefault="00F76DA0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4621F884" w14:textId="3A57FA62" w:rsidR="00062C44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p w14:paraId="5C2D49C2" w14:textId="77777777" w:rsidR="004B798F" w:rsidRPr="00906B9B" w:rsidRDefault="004B798F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4B798F" w:rsidRPr="00906B9B" w:rsidSect="00776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06" w:right="474" w:bottom="284" w:left="1276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9CAB0" w14:textId="77777777" w:rsidR="002E6769" w:rsidRDefault="002E6769" w:rsidP="00732EA7">
      <w:r>
        <w:separator/>
      </w:r>
    </w:p>
  </w:endnote>
  <w:endnote w:type="continuationSeparator" w:id="0">
    <w:p w14:paraId="606A05A5" w14:textId="77777777" w:rsidR="002E6769" w:rsidRDefault="002E6769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637C" w14:textId="77777777" w:rsidR="000E50BF" w:rsidRDefault="000E50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47AF" w14:textId="485BB657" w:rsidR="00732EA7" w:rsidRDefault="00F76DA0">
    <w:pPr>
      <w:ind w:right="260"/>
      <w:rPr>
        <w:color w:val="0F243E" w:themeColor="text2" w:themeShade="80"/>
        <w:sz w:val="26"/>
        <w:szCs w:val="26"/>
      </w:rPr>
    </w:pPr>
    <w:r>
      <w:rPr>
        <w:rFonts w:ascii="Arial" w:hAnsi="Arial" w:cs="Arial"/>
        <w:bCs/>
        <w:noProof/>
        <w:sz w:val="16"/>
        <w:lang w:val="es-CR"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6F1262" wp14:editId="28DAF33A">
              <wp:simplePos x="0" y="0"/>
              <wp:positionH relativeFrom="column">
                <wp:posOffset>4349115</wp:posOffset>
              </wp:positionH>
              <wp:positionV relativeFrom="paragraph">
                <wp:posOffset>-934720</wp:posOffset>
              </wp:positionV>
              <wp:extent cx="2326237" cy="860079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6237" cy="8600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31"/>
                            <w:gridCol w:w="1249"/>
                          </w:tblGrid>
                          <w:tr w:rsidR="00F76DA0" w14:paraId="7A6B17B8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887BD04" w14:textId="77777777" w:rsidR="00F76DA0" w:rsidRPr="00CF0931" w:rsidRDefault="00F76DA0" w:rsidP="00045EE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PROTECTOR DE MUEBLES</w:t>
                                </w:r>
                              </w:p>
                            </w:tc>
                          </w:tr>
                          <w:tr w:rsidR="00F76DA0" w14:paraId="750424A4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979E2CE" w14:textId="77777777" w:rsidR="00F76DA0" w:rsidRPr="00CF0931" w:rsidRDefault="00F76DA0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3FEE781" w14:textId="77777777" w:rsidR="00F76DA0" w:rsidRPr="00CF0931" w:rsidRDefault="00F76DA0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78</w:t>
                                </w:r>
                              </w:p>
                            </w:tc>
                          </w:tr>
                          <w:tr w:rsidR="00F76DA0" w14:paraId="543819B8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AFE8D2E" w14:textId="77777777" w:rsidR="00F76DA0" w:rsidRPr="00CF0931" w:rsidRDefault="00F76DA0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27B033D" w14:textId="3ED7373A" w:rsidR="00F76DA0" w:rsidRPr="00CF0931" w:rsidRDefault="005560CF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0E50B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6-27Marz24</w:t>
                                </w:r>
                              </w:p>
                            </w:tc>
                          </w:tr>
                          <w:tr w:rsidR="00F76DA0" w14:paraId="6A75615F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73F8A87" w14:textId="77777777" w:rsidR="00F76DA0" w:rsidRPr="00CF0931" w:rsidRDefault="00F76DA0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B218FD" w14:textId="42DF74F0" w:rsidR="00F76DA0" w:rsidRPr="00CF0931" w:rsidRDefault="000E50BF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F76DA0" w14:paraId="29785EFA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42573F2" w14:textId="77777777" w:rsidR="00F76DA0" w:rsidRPr="00CF0931" w:rsidRDefault="00F76DA0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BDDDD1D" w14:textId="77777777" w:rsidR="00F76DA0" w:rsidRPr="00CF0931" w:rsidRDefault="00F76DA0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28Feb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F76DA0" w14:paraId="140FE7A1" w14:textId="77777777" w:rsidTr="00CF0931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09E07491" w14:textId="77777777" w:rsidR="00F76DA0" w:rsidRPr="00CF0931" w:rsidRDefault="00F76DA0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02E486B1" w14:textId="77777777" w:rsidR="00F76DA0" w:rsidRPr="00D222F0" w:rsidRDefault="00F76DA0" w:rsidP="00045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560CF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5560CF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135CF3A" w14:textId="77777777" w:rsidR="00F76DA0" w:rsidRPr="005D5251" w:rsidRDefault="00F76DA0" w:rsidP="00F76D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F12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2.45pt;margin-top:-73.6pt;width:183.15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31"/>
                      <w:gridCol w:w="1249"/>
                    </w:tblGrid>
                    <w:tr w:rsidR="00F76DA0" w14:paraId="7A6B17B8" w14:textId="77777777" w:rsidTr="00CF0931">
                      <w:trPr>
                        <w:jc w:val="right"/>
                      </w:trPr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887BD04" w14:textId="77777777" w:rsidR="00F76DA0" w:rsidRPr="00CF0931" w:rsidRDefault="00F76DA0" w:rsidP="00045EE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PROTECTOR DE MUEBLES</w:t>
                          </w:r>
                        </w:p>
                      </w:tc>
                    </w:tr>
                    <w:tr w:rsidR="00F76DA0" w14:paraId="750424A4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979E2CE" w14:textId="77777777" w:rsidR="00F76DA0" w:rsidRPr="00CF0931" w:rsidRDefault="00F76DA0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3FEE781" w14:textId="77777777" w:rsidR="00F76DA0" w:rsidRPr="00CF0931" w:rsidRDefault="00F76DA0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78</w:t>
                          </w:r>
                        </w:p>
                      </w:tc>
                    </w:tr>
                    <w:tr w:rsidR="00F76DA0" w14:paraId="543819B8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AFE8D2E" w14:textId="77777777" w:rsidR="00F76DA0" w:rsidRPr="00CF0931" w:rsidRDefault="00F76DA0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27B033D" w14:textId="3ED7373A" w:rsidR="00F76DA0" w:rsidRPr="00CF0931" w:rsidRDefault="005560CF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0E50B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6-27Marz24</w:t>
                          </w:r>
                        </w:p>
                      </w:tc>
                    </w:tr>
                    <w:tr w:rsidR="00F76DA0" w14:paraId="6A75615F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73F8A87" w14:textId="77777777" w:rsidR="00F76DA0" w:rsidRPr="00CF0931" w:rsidRDefault="00F76DA0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B218FD" w14:textId="42DF74F0" w:rsidR="00F76DA0" w:rsidRPr="00CF0931" w:rsidRDefault="000E50BF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F76DA0" w14:paraId="29785EFA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42573F2" w14:textId="77777777" w:rsidR="00F76DA0" w:rsidRPr="00CF0931" w:rsidRDefault="00F76DA0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BDDDD1D" w14:textId="77777777" w:rsidR="00F76DA0" w:rsidRPr="00CF0931" w:rsidRDefault="00F76DA0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28Feb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13</w:t>
                          </w:r>
                        </w:p>
                      </w:tc>
                    </w:tr>
                    <w:tr w:rsidR="00F76DA0" w14:paraId="140FE7A1" w14:textId="77777777" w:rsidTr="00CF0931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09E07491" w14:textId="77777777" w:rsidR="00F76DA0" w:rsidRPr="00CF0931" w:rsidRDefault="00F76DA0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2E486B1" w14:textId="77777777" w:rsidR="00F76DA0" w:rsidRPr="00D222F0" w:rsidRDefault="00F76DA0" w:rsidP="00045EE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60CF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60CF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135CF3A" w14:textId="77777777" w:rsidR="00F76DA0" w:rsidRPr="005D5251" w:rsidRDefault="00F76DA0" w:rsidP="00F76DA0"/>
                </w:txbxContent>
              </v:textbox>
            </v:shape>
          </w:pict>
        </mc:Fallback>
      </mc:AlternateContent>
    </w:r>
  </w:p>
  <w:p w14:paraId="5E8A935F" w14:textId="5FCDA4C4" w:rsidR="00732EA7" w:rsidRDefault="0028686E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3360" behindDoc="1" locked="0" layoutInCell="1" allowOverlap="1" wp14:anchorId="6F36D369" wp14:editId="6EDA55EB">
          <wp:simplePos x="0" y="0"/>
          <wp:positionH relativeFrom="column">
            <wp:posOffset>-240665</wp:posOffset>
          </wp:positionH>
          <wp:positionV relativeFrom="paragraph">
            <wp:posOffset>100330</wp:posOffset>
          </wp:positionV>
          <wp:extent cx="6661150" cy="319405"/>
          <wp:effectExtent l="0" t="0" r="635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544D" w14:textId="77777777" w:rsidR="000E50BF" w:rsidRDefault="000E50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6A49" w14:textId="77777777" w:rsidR="002E6769" w:rsidRDefault="002E6769" w:rsidP="00732EA7">
      <w:r>
        <w:separator/>
      </w:r>
    </w:p>
  </w:footnote>
  <w:footnote w:type="continuationSeparator" w:id="0">
    <w:p w14:paraId="78009789" w14:textId="77777777" w:rsidR="002E6769" w:rsidRDefault="002E6769" w:rsidP="007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6534" w14:textId="77777777" w:rsidR="000E50BF" w:rsidRDefault="000E50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3806F" w14:textId="4097814B" w:rsidR="007767E5" w:rsidRDefault="007767E5">
    <w:pPr>
      <w:pStyle w:val="Encabezado"/>
    </w:pPr>
    <w:r>
      <w:rPr>
        <w:noProof/>
        <w:lang w:val="es-CR" w:eastAsia="es-CR"/>
      </w:rPr>
      <w:drawing>
        <wp:inline distT="0" distB="0" distL="0" distR="0" wp14:anchorId="0F480420" wp14:editId="5CA90359">
          <wp:extent cx="6661150" cy="1102716"/>
          <wp:effectExtent l="0" t="0" r="6350" b="254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102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9AD9" w14:textId="77777777" w:rsidR="000E50BF" w:rsidRDefault="000E5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0AA6"/>
    <w:multiLevelType w:val="hybridMultilevel"/>
    <w:tmpl w:val="CCA218F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84F"/>
    <w:multiLevelType w:val="hybridMultilevel"/>
    <w:tmpl w:val="255818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D8F"/>
    <w:multiLevelType w:val="hybridMultilevel"/>
    <w:tmpl w:val="0A4072CA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4DA0"/>
    <w:multiLevelType w:val="hybridMultilevel"/>
    <w:tmpl w:val="08A033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36B6"/>
    <w:multiLevelType w:val="hybridMultilevel"/>
    <w:tmpl w:val="6922D0CC"/>
    <w:lvl w:ilvl="0" w:tplc="8F3C7980">
      <w:numFmt w:val="bullet"/>
      <w:lvlText w:val="-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B0A59"/>
    <w:multiLevelType w:val="hybridMultilevel"/>
    <w:tmpl w:val="57E8C6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57307"/>
    <w:multiLevelType w:val="hybridMultilevel"/>
    <w:tmpl w:val="53BA55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33CC7"/>
    <w:multiLevelType w:val="hybridMultilevel"/>
    <w:tmpl w:val="C340EC60"/>
    <w:lvl w:ilvl="0" w:tplc="8F3C7980">
      <w:numFmt w:val="bullet"/>
      <w:lvlText w:val="-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A16B0"/>
    <w:multiLevelType w:val="hybridMultilevel"/>
    <w:tmpl w:val="14008C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9845257">
    <w:abstractNumId w:val="9"/>
  </w:num>
  <w:num w:numId="2" w16cid:durableId="103038187">
    <w:abstractNumId w:val="11"/>
  </w:num>
  <w:num w:numId="3" w16cid:durableId="1601110517">
    <w:abstractNumId w:val="5"/>
  </w:num>
  <w:num w:numId="4" w16cid:durableId="436753444">
    <w:abstractNumId w:val="10"/>
  </w:num>
  <w:num w:numId="5" w16cid:durableId="41249826">
    <w:abstractNumId w:val="3"/>
  </w:num>
  <w:num w:numId="6" w16cid:durableId="445000209">
    <w:abstractNumId w:val="1"/>
  </w:num>
  <w:num w:numId="7" w16cid:durableId="850603068">
    <w:abstractNumId w:val="7"/>
  </w:num>
  <w:num w:numId="8" w16cid:durableId="1186670732">
    <w:abstractNumId w:val="6"/>
  </w:num>
  <w:num w:numId="9" w16cid:durableId="397745571">
    <w:abstractNumId w:val="8"/>
  </w:num>
  <w:num w:numId="10" w16cid:durableId="1416199925">
    <w:abstractNumId w:val="4"/>
  </w:num>
  <w:num w:numId="11" w16cid:durableId="2073117502">
    <w:abstractNumId w:val="2"/>
  </w:num>
  <w:num w:numId="12" w16cid:durableId="6199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O7jlnavVnb+Kx1TavIZfelVPLOJmqnsRikCm+3062+qa3MaDP33lPQzXniC5BlASho+lkoEEk9xSIQOIvocoxg==" w:salt="dr7Rs3Ko5JZaCkmeZuZ+B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62C44"/>
    <w:rsid w:val="000B5C06"/>
    <w:rsid w:val="000E50BF"/>
    <w:rsid w:val="0010085C"/>
    <w:rsid w:val="00103BDF"/>
    <w:rsid w:val="0018413D"/>
    <w:rsid w:val="001A6344"/>
    <w:rsid w:val="001C66A1"/>
    <w:rsid w:val="001E5651"/>
    <w:rsid w:val="001F7B2F"/>
    <w:rsid w:val="00233607"/>
    <w:rsid w:val="002453EA"/>
    <w:rsid w:val="00247008"/>
    <w:rsid w:val="0028686E"/>
    <w:rsid w:val="002A4E64"/>
    <w:rsid w:val="002E6769"/>
    <w:rsid w:val="00320B4E"/>
    <w:rsid w:val="0034798C"/>
    <w:rsid w:val="00381CF3"/>
    <w:rsid w:val="003C11CD"/>
    <w:rsid w:val="00415D16"/>
    <w:rsid w:val="00421DCF"/>
    <w:rsid w:val="004327AB"/>
    <w:rsid w:val="004B48E0"/>
    <w:rsid w:val="004B798F"/>
    <w:rsid w:val="004D15B5"/>
    <w:rsid w:val="0051358E"/>
    <w:rsid w:val="005560CF"/>
    <w:rsid w:val="005A1FAE"/>
    <w:rsid w:val="005A615E"/>
    <w:rsid w:val="00614F3E"/>
    <w:rsid w:val="006217F3"/>
    <w:rsid w:val="00640A07"/>
    <w:rsid w:val="0066721C"/>
    <w:rsid w:val="006929EE"/>
    <w:rsid w:val="00732EA7"/>
    <w:rsid w:val="007461C7"/>
    <w:rsid w:val="007767E5"/>
    <w:rsid w:val="00812D51"/>
    <w:rsid w:val="00850C1C"/>
    <w:rsid w:val="00906B9B"/>
    <w:rsid w:val="00970B2D"/>
    <w:rsid w:val="009A3CF9"/>
    <w:rsid w:val="009F5EE4"/>
    <w:rsid w:val="00A91114"/>
    <w:rsid w:val="00B27C99"/>
    <w:rsid w:val="00B55982"/>
    <w:rsid w:val="00B745CE"/>
    <w:rsid w:val="00B87410"/>
    <w:rsid w:val="00BF4DAF"/>
    <w:rsid w:val="00C11E11"/>
    <w:rsid w:val="00C15E08"/>
    <w:rsid w:val="00C556AF"/>
    <w:rsid w:val="00C949E0"/>
    <w:rsid w:val="00CF62DD"/>
    <w:rsid w:val="00D9421A"/>
    <w:rsid w:val="00DA0EEA"/>
    <w:rsid w:val="00DA48A5"/>
    <w:rsid w:val="00E31B71"/>
    <w:rsid w:val="00E375D5"/>
    <w:rsid w:val="00E531B5"/>
    <w:rsid w:val="00E754E9"/>
    <w:rsid w:val="00EE2666"/>
    <w:rsid w:val="00F25664"/>
    <w:rsid w:val="00F76DA0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8476196E-28A2-46BD-837E-FF5D57A0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F76DA0"/>
    <w:rPr>
      <w:rFonts w:ascii="Constantia" w:eastAsia="Constantia" w:hAnsi="Constantia" w:cs="Times New Roman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3D65-3C01-4D6C-8E24-0185448C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1092</Characters>
  <Application>Microsoft Office Word</Application>
  <DocSecurity>8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3</cp:revision>
  <cp:lastPrinted>2021-09-29T14:55:00Z</cp:lastPrinted>
  <dcterms:created xsi:type="dcterms:W3CDTF">2023-06-28T20:37:00Z</dcterms:created>
  <dcterms:modified xsi:type="dcterms:W3CDTF">2024-03-27T21:03:00Z</dcterms:modified>
</cp:coreProperties>
</file>