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7D3D" w14:textId="00616B79" w:rsidR="00194763" w:rsidRDefault="00FC5CAF" w:rsidP="003518A6">
      <w:pPr>
        <w:tabs>
          <w:tab w:val="left" w:pos="0"/>
        </w:tabs>
        <w:jc w:val="center"/>
        <w:rPr>
          <w:rFonts w:ascii="Open Sans ExtraBold" w:hAnsi="Open Sans ExtraBold" w:cs="Arial Black"/>
          <w:b/>
          <w:bCs/>
          <w:sz w:val="72"/>
          <w:szCs w:val="72"/>
          <w:lang w:val="es-CR"/>
        </w:rPr>
      </w:pPr>
      <w:r>
        <w:rPr>
          <w:rFonts w:ascii="Open Sans ExtraBold" w:hAnsi="Open Sans ExtraBold" w:cs="Arial Black"/>
          <w:b/>
          <w:bCs/>
          <w:sz w:val="72"/>
          <w:szCs w:val="72"/>
          <w:lang w:val="es-CR"/>
        </w:rPr>
        <w:t xml:space="preserve"> </w:t>
      </w:r>
      <w:r w:rsidR="00194763" w:rsidRPr="00194763">
        <w:rPr>
          <w:rFonts w:ascii="Open Sans ExtraBold" w:hAnsi="Open Sans ExtraBold" w:cs="Arial Black"/>
          <w:b/>
          <w:bCs/>
          <w:sz w:val="72"/>
          <w:szCs w:val="72"/>
          <w:lang w:val="es-CR"/>
        </w:rPr>
        <w:t>ORANGE TOOL</w:t>
      </w:r>
    </w:p>
    <w:p w14:paraId="0DC23A71" w14:textId="627FB92F" w:rsidR="00BA4DB6" w:rsidRPr="00590EEA" w:rsidRDefault="00194763" w:rsidP="00590EEA">
      <w:pPr>
        <w:tabs>
          <w:tab w:val="left" w:pos="-284"/>
        </w:tabs>
        <w:jc w:val="center"/>
        <w:rPr>
          <w:rFonts w:ascii="Open Sans" w:hAnsi="Open Sans" w:cs="Arial"/>
          <w:b/>
          <w:sz w:val="32"/>
          <w:szCs w:val="32"/>
          <w:lang w:val="es-CR"/>
        </w:rPr>
      </w:pPr>
      <w:r>
        <w:rPr>
          <w:rFonts w:ascii="Open Sans" w:hAnsi="Open Sans" w:cs="Arial"/>
          <w:b/>
          <w:sz w:val="32"/>
          <w:szCs w:val="32"/>
          <w:lang w:val="es-CR"/>
        </w:rPr>
        <w:t>JABON PARA MANOS LIQUIDO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279"/>
        <w:gridCol w:w="4769"/>
        <w:gridCol w:w="279"/>
        <w:gridCol w:w="331"/>
        <w:gridCol w:w="5048"/>
      </w:tblGrid>
      <w:tr w:rsidR="00062C44" w14:paraId="123B3B2D" w14:textId="77777777" w:rsidTr="00FB0CBD">
        <w:tc>
          <w:tcPr>
            <w:tcW w:w="5048" w:type="dxa"/>
            <w:gridSpan w:val="2"/>
            <w:shd w:val="clear" w:color="auto" w:fill="334F84"/>
          </w:tcPr>
          <w:p w14:paraId="6CA6C969" w14:textId="2407C228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</w:pPr>
            <w:r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C</w:t>
            </w:r>
            <w:r w:rsidR="008031F5" w:rsidRPr="005D43D3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  <w:lang w:val="es-CR"/>
              </w:rPr>
              <w:t>ARACTERISTICAS</w:t>
            </w:r>
          </w:p>
        </w:tc>
        <w:tc>
          <w:tcPr>
            <w:tcW w:w="279" w:type="dxa"/>
          </w:tcPr>
          <w:p w14:paraId="5589A9AB" w14:textId="77777777" w:rsidR="00062C44" w:rsidRPr="005D43D3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1D3EEDF3" w14:textId="355C2CE0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INSTRUCCIONES DE USO</w:t>
            </w:r>
          </w:p>
        </w:tc>
      </w:tr>
      <w:tr w:rsidR="00062C44" w:rsidRPr="00684014" w14:paraId="2D654C09" w14:textId="77777777" w:rsidTr="00FB0CBD">
        <w:trPr>
          <w:trHeight w:val="1225"/>
        </w:trPr>
        <w:tc>
          <w:tcPr>
            <w:tcW w:w="5048" w:type="dxa"/>
            <w:gridSpan w:val="2"/>
            <w:tcMar>
              <w:top w:w="113" w:type="dxa"/>
            </w:tcMar>
          </w:tcPr>
          <w:p w14:paraId="14CD96E1" w14:textId="77777777" w:rsidR="00590EEA" w:rsidRDefault="00194763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194763">
              <w:rPr>
                <w:rFonts w:ascii="Open Sans" w:hAnsi="Open Sans" w:cs="Arial"/>
                <w:b/>
                <w:lang w:val="es-CR"/>
              </w:rPr>
              <w:t xml:space="preserve">ORANGE TOOL </w:t>
            </w:r>
            <w:r w:rsidRPr="00194763">
              <w:rPr>
                <w:rFonts w:ascii="Open Sans" w:hAnsi="Open Sans" w:cs="Arial"/>
                <w:lang w:val="es-CR"/>
              </w:rPr>
              <w:t xml:space="preserve">es un poderoso limpiador de manos locionizado y bacteriostático reforzado con micro esferas </w:t>
            </w:r>
            <w:r w:rsidR="004E18F2">
              <w:rPr>
                <w:rFonts w:ascii="Open Sans" w:hAnsi="Open Sans" w:cs="Arial"/>
                <w:lang w:val="es-CR"/>
              </w:rPr>
              <w:t xml:space="preserve">limpiadoras.      </w:t>
            </w:r>
          </w:p>
          <w:p w14:paraId="143519C7" w14:textId="2BDB7532" w:rsidR="00DA2C8B" w:rsidRDefault="00DA2C8B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No requiere enjuague lo que facilita su </w:t>
            </w:r>
            <w:r w:rsidR="00C32AFE">
              <w:rPr>
                <w:rFonts w:ascii="Open Sans" w:hAnsi="Open Sans" w:cs="Arial"/>
                <w:lang w:val="es-CR"/>
              </w:rPr>
              <w:t>aplicación, también</w:t>
            </w:r>
            <w:r w:rsidR="00872D81">
              <w:rPr>
                <w:rFonts w:ascii="Open Sans" w:hAnsi="Open Sans" w:cs="Arial"/>
                <w:lang w:val="es-CR"/>
              </w:rPr>
              <w:t xml:space="preserve"> se puede enjuagar si se considera la opción</w:t>
            </w:r>
            <w:r>
              <w:rPr>
                <w:rFonts w:ascii="Open Sans" w:hAnsi="Open Sans" w:cs="Arial"/>
                <w:lang w:val="es-CR"/>
              </w:rPr>
              <w:t>.</w:t>
            </w:r>
          </w:p>
          <w:p w14:paraId="556F8187" w14:textId="63E6DB98" w:rsidR="00DA2C8B" w:rsidRDefault="00DA2C8B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Contiene ingredientes que le permite </w:t>
            </w:r>
            <w:r w:rsidR="00C32AFE">
              <w:rPr>
                <w:rFonts w:ascii="Open Sans" w:hAnsi="Open Sans" w:cs="Arial"/>
                <w:lang w:val="es-CR"/>
              </w:rPr>
              <w:t>una remoción</w:t>
            </w:r>
            <w:r>
              <w:rPr>
                <w:rFonts w:ascii="Open Sans" w:hAnsi="Open Sans" w:cs="Arial"/>
                <w:lang w:val="es-CR"/>
              </w:rPr>
              <w:t xml:space="preserve"> de la </w:t>
            </w:r>
            <w:r w:rsidR="00C32AFE">
              <w:rPr>
                <w:rFonts w:ascii="Open Sans" w:hAnsi="Open Sans" w:cs="Arial"/>
                <w:lang w:val="es-CR"/>
              </w:rPr>
              <w:t>suciedad, manteniendo</w:t>
            </w:r>
            <w:r>
              <w:rPr>
                <w:rFonts w:ascii="Open Sans" w:hAnsi="Open Sans" w:cs="Arial"/>
                <w:lang w:val="es-CR"/>
              </w:rPr>
              <w:t xml:space="preserve"> la suavidad de la piel.</w:t>
            </w:r>
          </w:p>
          <w:p w14:paraId="73227DE6" w14:textId="60CB91D3" w:rsidR="00DA2C8B" w:rsidRDefault="00DA2C8B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CR"/>
              </w:rPr>
              <w:t xml:space="preserve">Reduce la posibilidad de </w:t>
            </w:r>
            <w:r w:rsidR="00856326">
              <w:rPr>
                <w:rFonts w:ascii="Open Sans" w:hAnsi="Open Sans" w:cs="Arial"/>
                <w:lang w:val="es-CR"/>
              </w:rPr>
              <w:t>dermatitis, ya</w:t>
            </w:r>
            <w:r>
              <w:rPr>
                <w:rFonts w:ascii="Open Sans" w:hAnsi="Open Sans" w:cs="Arial"/>
                <w:lang w:val="es-CR"/>
              </w:rPr>
              <w:t xml:space="preserve"> que retarda el crecimiento y proliferación de hongos y bacterias</w:t>
            </w:r>
            <w:r w:rsidR="00872D81">
              <w:rPr>
                <w:rFonts w:ascii="Open Sans" w:hAnsi="Open Sans" w:cs="Arial"/>
                <w:lang w:val="es-CR"/>
              </w:rPr>
              <w:t>.</w:t>
            </w:r>
          </w:p>
          <w:p w14:paraId="0559F429" w14:textId="1F935B4E" w:rsidR="00872D81" w:rsidRPr="005D43D3" w:rsidRDefault="00872D81" w:rsidP="00D5661B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</w:tcPr>
          <w:p w14:paraId="66F86EF5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2"/>
          </w:tcPr>
          <w:p w14:paraId="1527D66B" w14:textId="77777777" w:rsidR="00DA2C8B" w:rsidRDefault="004E18F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 w:rsidRPr="00872D81">
              <w:rPr>
                <w:rFonts w:ascii="Open Sans" w:hAnsi="Open Sans" w:cs="Arial"/>
                <w:b/>
                <w:noProof/>
                <w:lang w:val="es-CR"/>
              </w:rPr>
              <w:t>ORANGE TOOL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 se recomienda usar de acuerdo al procedimiento siguiente:  </w:t>
            </w:r>
          </w:p>
          <w:p w14:paraId="2FC0D818" w14:textId="77777777" w:rsidR="00DA2C8B" w:rsidRDefault="004E18F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A.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 xml:space="preserve">Con una toalla de papel quite de las manos toda la grasa superficial que pueda. </w:t>
            </w:r>
          </w:p>
          <w:p w14:paraId="30BE75E8" w14:textId="77777777" w:rsidR="00DA2C8B" w:rsidRDefault="004E18F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B.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 xml:space="preserve">Coloque en la palma de sus manos una </w:t>
            </w:r>
            <w:r>
              <w:rPr>
                <w:rFonts w:ascii="Open Sans" w:hAnsi="Open Sans" w:cs="Arial"/>
                <w:noProof/>
                <w:lang w:val="es-CR"/>
              </w:rPr>
              <w:t>cantidad abundante  de producto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 xml:space="preserve">. </w:t>
            </w:r>
          </w:p>
          <w:p w14:paraId="384EED3A" w14:textId="77777777" w:rsidR="00DA2C8B" w:rsidRDefault="004E18F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C.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>Frote las manos lo cual permitirá que los poderosos  agentes limpiadores y las micro esferas limpiadoras del ORANGE TOOL actú</w:t>
            </w:r>
            <w:r>
              <w:rPr>
                <w:rFonts w:ascii="Open Sans" w:hAnsi="Open Sans" w:cs="Arial"/>
                <w:noProof/>
                <w:lang w:val="es-CR"/>
              </w:rPr>
              <w:t xml:space="preserve">en sobre la suciedad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 xml:space="preserve"> disolviéndola y removiéndola. </w:t>
            </w:r>
          </w:p>
          <w:p w14:paraId="2956FC50" w14:textId="7CCF5077" w:rsidR="004E18F2" w:rsidRDefault="004E18F2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D.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>Limpie sus manos con una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toalla limpia de papel y listo.</w:t>
            </w:r>
          </w:p>
          <w:p w14:paraId="7C72AAF4" w14:textId="77777777" w:rsidR="00DA2C8B" w:rsidRDefault="00DA2C8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>E.  Repita el procedimiento si fuera necesario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>.</w:t>
            </w:r>
            <w:r>
              <w:rPr>
                <w:rFonts w:ascii="Open Sans" w:hAnsi="Open Sans" w:cs="Arial"/>
                <w:noProof/>
                <w:lang w:val="es-CR"/>
              </w:rPr>
              <w:t xml:space="preserve">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 xml:space="preserve"> </w:t>
            </w:r>
          </w:p>
          <w:p w14:paraId="63C59155" w14:textId="59BE8149" w:rsidR="00062C44" w:rsidRPr="008B6F0F" w:rsidRDefault="00DA2C8B" w:rsidP="00DA0EEA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noProof/>
                <w:lang w:val="es-CR"/>
              </w:rPr>
            </w:pPr>
            <w:r>
              <w:rPr>
                <w:rFonts w:ascii="Open Sans" w:hAnsi="Open Sans" w:cs="Arial"/>
                <w:noProof/>
                <w:lang w:val="es-CR"/>
              </w:rPr>
              <w:t xml:space="preserve">En caso </w:t>
            </w:r>
            <w:r w:rsidR="00194763" w:rsidRPr="00194763">
              <w:rPr>
                <w:rFonts w:ascii="Open Sans" w:hAnsi="Open Sans" w:cs="Arial"/>
                <w:noProof/>
                <w:lang w:val="es-CR"/>
              </w:rPr>
              <w:t>que lo desee puede enjuagarse con agua.</w:t>
            </w:r>
          </w:p>
        </w:tc>
      </w:tr>
      <w:tr w:rsidR="00DA0EEA" w:rsidRPr="00684014" w14:paraId="60FD01E0" w14:textId="77777777" w:rsidTr="00421DCF">
        <w:trPr>
          <w:gridAfter w:val="1"/>
          <w:wAfter w:w="5048" w:type="dxa"/>
          <w:trHeight w:val="187"/>
        </w:trPr>
        <w:tc>
          <w:tcPr>
            <w:tcW w:w="279" w:type="dxa"/>
          </w:tcPr>
          <w:p w14:paraId="2C257A35" w14:textId="77777777" w:rsidR="00DA0EEA" w:rsidRPr="008A5769" w:rsidRDefault="00DA0EEA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5379" w:type="dxa"/>
            <w:gridSpan w:val="3"/>
          </w:tcPr>
          <w:p w14:paraId="34CE14B4" w14:textId="77777777" w:rsidR="00DA0EEA" w:rsidRPr="008A5769" w:rsidRDefault="00DA0EEA" w:rsidP="006929EE">
            <w:pPr>
              <w:tabs>
                <w:tab w:val="left" w:pos="709"/>
              </w:tabs>
              <w:spacing w:line="216" w:lineRule="auto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</w:tr>
      <w:tr w:rsidR="00062C44" w14:paraId="4F1D3EB4" w14:textId="77777777" w:rsidTr="00421DCF">
        <w:trPr>
          <w:trHeight w:val="247"/>
        </w:trPr>
        <w:tc>
          <w:tcPr>
            <w:tcW w:w="5048" w:type="dxa"/>
            <w:gridSpan w:val="2"/>
            <w:shd w:val="clear" w:color="auto" w:fill="334F84"/>
          </w:tcPr>
          <w:p w14:paraId="653DC8F6" w14:textId="1C9DCF91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 w:rsidRPr="00DA0EEA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 xml:space="preserve">AREAS </w:t>
            </w:r>
            <w:r w:rsidR="008031F5"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DE USO</w:t>
            </w:r>
          </w:p>
        </w:tc>
        <w:tc>
          <w:tcPr>
            <w:tcW w:w="279" w:type="dxa"/>
          </w:tcPr>
          <w:p w14:paraId="0E53765D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  <w:shd w:val="clear" w:color="auto" w:fill="334F84"/>
          </w:tcPr>
          <w:p w14:paraId="32F07DF7" w14:textId="7FE18C41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PRECAUCIONES DE SEGURIDAD</w:t>
            </w:r>
          </w:p>
        </w:tc>
      </w:tr>
      <w:tr w:rsidR="00062C44" w:rsidRPr="00684014" w14:paraId="11E75427" w14:textId="77777777" w:rsidTr="00194763">
        <w:trPr>
          <w:trHeight w:val="681"/>
        </w:trPr>
        <w:tc>
          <w:tcPr>
            <w:tcW w:w="5048" w:type="dxa"/>
            <w:gridSpan w:val="2"/>
            <w:tcMar>
              <w:top w:w="113" w:type="dxa"/>
            </w:tcMar>
          </w:tcPr>
          <w:p w14:paraId="07D51201" w14:textId="6D3AD3E9" w:rsidR="00F0500D" w:rsidRDefault="004E18F2" w:rsidP="001143E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 w:rsidRPr="004E18F2">
              <w:rPr>
                <w:rFonts w:ascii="Open Sans" w:hAnsi="Open Sans" w:cs="Arial"/>
                <w:b/>
                <w:lang w:val="es-CR"/>
              </w:rPr>
              <w:t>ORANGE TOOL</w:t>
            </w:r>
            <w:r>
              <w:rPr>
                <w:rFonts w:ascii="Open Sans" w:hAnsi="Open Sans" w:cs="Arial"/>
                <w:lang w:val="es-CR"/>
              </w:rPr>
              <w:t xml:space="preserve"> se recomienda usar en procesos de lavado de manos en áreas de taller</w:t>
            </w:r>
            <w:r w:rsidR="00DA2C8B">
              <w:rPr>
                <w:rFonts w:ascii="Open Sans" w:hAnsi="Open Sans" w:cs="Arial"/>
                <w:lang w:val="es-CR"/>
              </w:rPr>
              <w:t xml:space="preserve">es mecánicos </w:t>
            </w:r>
            <w:r>
              <w:rPr>
                <w:rFonts w:ascii="Open Sans" w:hAnsi="Open Sans" w:cs="Arial"/>
                <w:lang w:val="es-CR"/>
              </w:rPr>
              <w:t>o</w:t>
            </w:r>
            <w:r w:rsidR="00DA2C8B">
              <w:rPr>
                <w:rFonts w:ascii="Open Sans" w:hAnsi="Open Sans" w:cs="Arial"/>
                <w:lang w:val="es-CR"/>
              </w:rPr>
              <w:t xml:space="preserve"> Industrias </w:t>
            </w:r>
            <w:r>
              <w:rPr>
                <w:rFonts w:ascii="Open Sans" w:hAnsi="Open Sans" w:cs="Arial"/>
                <w:lang w:val="es-CR"/>
              </w:rPr>
              <w:t>en donde se tengan suciedades importantes de grasas de petróleo, aceites y suciedades similares</w:t>
            </w:r>
            <w:r w:rsidR="00DA2C8B">
              <w:rPr>
                <w:rFonts w:ascii="Open Sans" w:hAnsi="Open Sans" w:cs="Arial"/>
                <w:lang w:val="es-CR"/>
              </w:rPr>
              <w:t>.</w:t>
            </w:r>
          </w:p>
          <w:p w14:paraId="2FFB4E4B" w14:textId="12D1707C" w:rsidR="003518A6" w:rsidRPr="008031F5" w:rsidRDefault="003518A6" w:rsidP="001143ED">
            <w:pPr>
              <w:autoSpaceDE w:val="0"/>
              <w:autoSpaceDN w:val="0"/>
              <w:adjustRightInd w:val="0"/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</w:p>
        </w:tc>
        <w:tc>
          <w:tcPr>
            <w:tcW w:w="279" w:type="dxa"/>
            <w:tcMar>
              <w:top w:w="113" w:type="dxa"/>
            </w:tcMar>
          </w:tcPr>
          <w:p w14:paraId="56F750FC" w14:textId="77777777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Cs/>
                <w:lang w:val="es-CR"/>
              </w:rPr>
            </w:pPr>
          </w:p>
        </w:tc>
        <w:tc>
          <w:tcPr>
            <w:tcW w:w="5379" w:type="dxa"/>
            <w:gridSpan w:val="2"/>
            <w:tcMar>
              <w:top w:w="113" w:type="dxa"/>
            </w:tcMar>
          </w:tcPr>
          <w:p w14:paraId="68EAC729" w14:textId="626EB821" w:rsidR="00C143B8" w:rsidRPr="00032495" w:rsidRDefault="00590EEA" w:rsidP="00590EEA">
            <w:pPr>
              <w:spacing w:line="192" w:lineRule="auto"/>
              <w:jc w:val="both"/>
              <w:rPr>
                <w:rFonts w:ascii="Open Sans" w:hAnsi="Open Sans" w:cs="Arial"/>
                <w:lang w:val="es-CR"/>
              </w:rPr>
            </w:pPr>
            <w:r>
              <w:rPr>
                <w:rFonts w:ascii="Open Sans" w:hAnsi="Open Sans" w:cs="Arial"/>
                <w:lang w:val="es-MX"/>
              </w:rPr>
              <w:t>Mantener lejos del alcance de los niños.  Producto peligroso si se ingiere.  Leer la etiqueta,  fichas técnica y MSDS para conocer detalles de su manipulación  y posibles riesgos asociados</w:t>
            </w:r>
            <w:r w:rsidRPr="00A94C21">
              <w:rPr>
                <w:rFonts w:ascii="Open Sans" w:hAnsi="Open Sans" w:cs="Arial"/>
                <w:lang w:val="es-MX"/>
              </w:rPr>
              <w:t>.</w:t>
            </w:r>
          </w:p>
        </w:tc>
      </w:tr>
      <w:tr w:rsidR="00062C44" w14:paraId="7783898E" w14:textId="77777777" w:rsidTr="00970B2D">
        <w:tc>
          <w:tcPr>
            <w:tcW w:w="5048" w:type="dxa"/>
            <w:gridSpan w:val="2"/>
            <w:shd w:val="clear" w:color="auto" w:fill="334F84"/>
          </w:tcPr>
          <w:p w14:paraId="73EF9C0B" w14:textId="346B279A" w:rsidR="00062C44" w:rsidRPr="00DA0EEA" w:rsidRDefault="008031F5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Open Sans" w:hAnsi="Open Sans" w:cs="Arial"/>
                <w:b/>
                <w:color w:val="FFFFFF" w:themeColor="background1"/>
                <w:sz w:val="32"/>
                <w:szCs w:val="32"/>
              </w:rPr>
              <w:t>PROPIEDADES</w:t>
            </w:r>
          </w:p>
        </w:tc>
        <w:tc>
          <w:tcPr>
            <w:tcW w:w="279" w:type="dxa"/>
          </w:tcPr>
          <w:p w14:paraId="4A425113" w14:textId="77777777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  <w:tc>
          <w:tcPr>
            <w:tcW w:w="5379" w:type="dxa"/>
            <w:gridSpan w:val="2"/>
          </w:tcPr>
          <w:p w14:paraId="6D2D2223" w14:textId="683D1042" w:rsidR="00062C44" w:rsidRPr="00DA0EEA" w:rsidRDefault="00062C44" w:rsidP="00062C44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</w:rPr>
            </w:pPr>
          </w:p>
        </w:tc>
      </w:tr>
      <w:tr w:rsidR="00062C44" w:rsidRPr="00684014" w14:paraId="3D24C18C" w14:textId="77777777" w:rsidTr="00970B2D">
        <w:tc>
          <w:tcPr>
            <w:tcW w:w="5048" w:type="dxa"/>
            <w:gridSpan w:val="2"/>
          </w:tcPr>
          <w:p w14:paraId="376F2820" w14:textId="75DCD09F" w:rsidR="00640A07" w:rsidRDefault="00640A07"/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32"/>
            </w:tblGrid>
            <w:tr w:rsidR="007461C7" w:rsidRPr="00684014" w14:paraId="415B4A46" w14:textId="77777777" w:rsidTr="00CF62DD">
              <w:trPr>
                <w:trHeight w:val="3214"/>
              </w:trPr>
              <w:tc>
                <w:tcPr>
                  <w:tcW w:w="4832" w:type="dxa"/>
                </w:tcPr>
                <w:p w14:paraId="183803CF" w14:textId="653ABC20" w:rsidR="008031F5" w:rsidRDefault="008031F5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Apariencia: </w:t>
                  </w:r>
                  <w:r w:rsidR="00914508" w:rsidRPr="00C51244">
                    <w:rPr>
                      <w:rFonts w:ascii="Open Sans" w:hAnsi="Open Sans" w:cs="Open Sans"/>
                    </w:rPr>
                    <w:t xml:space="preserve">Líquido </w:t>
                  </w:r>
                  <w:r w:rsidR="00194763">
                    <w:rPr>
                      <w:rFonts w:ascii="Open Sans" w:hAnsi="Open Sans" w:cs="Open Sans"/>
                    </w:rPr>
                    <w:t>blanco</w:t>
                  </w:r>
                </w:p>
                <w:p w14:paraId="3B99F42A" w14:textId="53FE249A" w:rsidR="008C74BC" w:rsidRPr="00DA2C8B" w:rsidRDefault="008C74BC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 w:rsidRPr="008C74BC">
                    <w:rPr>
                      <w:rFonts w:ascii="Open Sans" w:hAnsi="Open Sans" w:cs="Arial"/>
                      <w:b/>
                    </w:rPr>
                    <w:t>Olor</w:t>
                  </w:r>
                  <w:r>
                    <w:rPr>
                      <w:rFonts w:ascii="Open Sans" w:hAnsi="Open Sans" w:cs="Arial"/>
                      <w:b/>
                    </w:rPr>
                    <w:t xml:space="preserve">: </w:t>
                  </w:r>
                  <w:r w:rsidR="00194763">
                    <w:rPr>
                      <w:rFonts w:ascii="Open Sans" w:hAnsi="Open Sans" w:cs="Arial"/>
                    </w:rPr>
                    <w:t>naranja</w:t>
                  </w:r>
                </w:p>
                <w:p w14:paraId="28863AD7" w14:textId="246CBEB4" w:rsidR="001630F1" w:rsidRPr="00DA2C8B" w:rsidRDefault="00DA2C8B" w:rsidP="00DA2C8B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pH:    </w:t>
                  </w:r>
                  <w:r w:rsidRPr="00DA2C8B">
                    <w:rPr>
                      <w:rFonts w:ascii="Open Sans" w:hAnsi="Open Sans" w:cs="Arial"/>
                    </w:rPr>
                    <w:t>8.00 -  9.00</w:t>
                  </w:r>
                </w:p>
                <w:p w14:paraId="0A79C4F8" w14:textId="230D2F20" w:rsidR="008031F5" w:rsidRDefault="00590EEA" w:rsidP="008031F5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>Inflamabilidad</w:t>
                  </w:r>
                  <w:r w:rsidR="008031F5">
                    <w:rPr>
                      <w:rFonts w:ascii="Open Sans" w:hAnsi="Open Sans" w:cs="Arial"/>
                      <w:b/>
                    </w:rPr>
                    <w:t>:</w:t>
                  </w:r>
                  <w:r>
                    <w:rPr>
                      <w:rFonts w:ascii="Open Sans" w:hAnsi="Open Sans" w:cs="Arial"/>
                      <w:b/>
                    </w:rPr>
                    <w:t xml:space="preserve">   </w:t>
                  </w:r>
                  <w:r w:rsidRPr="00590EEA">
                    <w:rPr>
                      <w:rFonts w:ascii="Open Sans" w:hAnsi="Open Sans" w:cs="Arial"/>
                    </w:rPr>
                    <w:t>No inflamable</w:t>
                  </w:r>
                  <w:r w:rsidR="008031F5" w:rsidRPr="00590EEA">
                    <w:rPr>
                      <w:rFonts w:ascii="Open Sans" w:hAnsi="Open Sans" w:cs="Arial"/>
                    </w:rPr>
                    <w:t xml:space="preserve"> </w:t>
                  </w:r>
                </w:p>
                <w:p w14:paraId="3405109E" w14:textId="25CD5DAE" w:rsidR="007461C7" w:rsidRPr="003518A6" w:rsidRDefault="008031F5" w:rsidP="003518A6">
                  <w:pPr>
                    <w:pStyle w:val="Prrafodelista"/>
                    <w:numPr>
                      <w:ilvl w:val="0"/>
                      <w:numId w:val="4"/>
                    </w:numPr>
                    <w:tabs>
                      <w:tab w:val="left" w:pos="709"/>
                    </w:tabs>
                    <w:rPr>
                      <w:rFonts w:ascii="Open Sans" w:hAnsi="Open Sans" w:cs="Arial"/>
                      <w:b/>
                    </w:rPr>
                  </w:pPr>
                  <w:r>
                    <w:rPr>
                      <w:rFonts w:ascii="Open Sans" w:hAnsi="Open Sans" w:cs="Arial"/>
                      <w:b/>
                    </w:rPr>
                    <w:t xml:space="preserve">Composición: </w:t>
                  </w:r>
                  <w:r w:rsidR="00590EEA">
                    <w:rPr>
                      <w:rFonts w:ascii="Open Sans" w:hAnsi="Open Sans" w:cs="Arial"/>
                      <w:b/>
                    </w:rPr>
                    <w:t xml:space="preserve"> </w:t>
                  </w:r>
                  <w:r w:rsidR="00DA2C8B" w:rsidRPr="00DA2C8B">
                    <w:rPr>
                      <w:rFonts w:ascii="Open Sans" w:hAnsi="Open Sans" w:cs="Arial"/>
                    </w:rPr>
                    <w:t>Combinación de agentes limpiadores, humectantes y micro-esferas limpiadoras.</w:t>
                  </w:r>
                </w:p>
              </w:tc>
            </w:tr>
          </w:tbl>
          <w:p w14:paraId="74D76677" w14:textId="4C8A6430" w:rsidR="00062C44" w:rsidRPr="008031F5" w:rsidRDefault="00062C44" w:rsidP="00062C44">
            <w:pPr>
              <w:tabs>
                <w:tab w:val="left" w:pos="709"/>
              </w:tabs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</w:tc>
        <w:tc>
          <w:tcPr>
            <w:tcW w:w="279" w:type="dxa"/>
          </w:tcPr>
          <w:p w14:paraId="28C297C7" w14:textId="77777777" w:rsidR="00062C44" w:rsidRDefault="00062C44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</w:p>
          <w:p w14:paraId="0682C876" w14:textId="333C5594" w:rsidR="00FB0CBD" w:rsidRPr="008031F5" w:rsidRDefault="00590EEA" w:rsidP="007461C7">
            <w:pPr>
              <w:tabs>
                <w:tab w:val="left" w:pos="709"/>
              </w:tabs>
              <w:jc w:val="center"/>
              <w:rPr>
                <w:rFonts w:ascii="Open Sans" w:hAnsi="Open Sans" w:cs="Arial"/>
                <w:b/>
                <w:sz w:val="32"/>
                <w:szCs w:val="32"/>
                <w:lang w:val="es-CR"/>
              </w:rPr>
            </w:pPr>
            <w:r w:rsidRPr="008031F5">
              <w:rPr>
                <w:rFonts w:ascii="Open Sans" w:hAnsi="Open Sans" w:cs="Arial"/>
                <w:b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CD5ED77" wp14:editId="18E540DB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1198245</wp:posOffset>
                      </wp:positionV>
                      <wp:extent cx="800100" cy="799042"/>
                      <wp:effectExtent l="95250" t="95250" r="38100" b="96520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799042"/>
                                <a:chOff x="3960" y="1985"/>
                                <a:chExt cx="3780" cy="3775"/>
                              </a:xfrm>
                            </wpg:grpSpPr>
                            <wps:wsp>
                              <wps:cNvPr id="7" name="Rectangle 6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396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A58322C" w14:textId="3EB4B9C3" w:rsidR="00543E06" w:rsidRPr="005919DB" w:rsidRDefault="00485B1F" w:rsidP="00062C44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FFFFFF"/>
                                      </w:rPr>
                                      <w:t>1</w:t>
                                    </w:r>
                                  </w:p>
                                  <w:p w14:paraId="44896F2B" w14:textId="77777777" w:rsidR="00543E06" w:rsidRDefault="00543E06" w:rsidP="00062C44">
                                    <w:pPr>
                                      <w:rPr>
                                        <w:b/>
                                        <w:bCs/>
                                        <w:color w:val="FFFFFF"/>
                                        <w:sz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7"/>
                              <wps:cNvSpPr>
                                <a:spLocks noChangeArrowheads="1"/>
                              </wps:cNvSpPr>
                              <wps:spPr bwMode="auto">
                                <a:xfrm rot="18870003">
                                  <a:off x="5044" y="1990"/>
                                  <a:ext cx="1620" cy="16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6925B4" w14:textId="0D49E45C" w:rsidR="00543E06" w:rsidRPr="005919DB" w:rsidRDefault="008B6F0F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  <w:p w14:paraId="53D865DF" w14:textId="77777777" w:rsidR="00543E06" w:rsidRPr="005919DB" w:rsidRDefault="00543E06" w:rsidP="00062C44">
                                    <w:r w:rsidRPr="005919DB">
                                      <w:t xml:space="preserve">      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8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5040" y="414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D86671B" w14:textId="5080AE75" w:rsidR="00543E06" w:rsidRPr="009A0FB0" w:rsidRDefault="00543E06" w:rsidP="00062C44">
                                    <w:pPr>
                                      <w:rPr>
                                        <w:b/>
                                        <w:sz w:val="16"/>
                                        <w:szCs w:val="16"/>
                                        <w:lang w:val="es-CR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 rot="-2729997">
                                  <a:off x="6120" y="3060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4517C8B" w14:textId="77777777" w:rsidR="00543E06" w:rsidRPr="005919DB" w:rsidRDefault="00543E06" w:rsidP="00062C44">
                                    <w:pPr>
                                      <w:jc w:val="center"/>
                                      <w:rPr>
                                        <w:b/>
                                      </w:rPr>
                                    </w:pPr>
                                    <w:r w:rsidRPr="005919DB">
                                      <w:rPr>
                                        <w:b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D5ED77" id="Group 5" o:spid="_x0000_s1026" style="position:absolute;left:0;text-align:left;margin-left:4.7pt;margin-top:94.35pt;width:63pt;height:62.9pt;z-index:251658752" coordorigin="3960,1985" coordsize="3780,3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">
                      <v:rect id="Rectangle 6" o:spid="_x0000_s1027" style="position:absolute;left:396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" fillcolor="blue">
                        <v:textbox>
                          <w:txbxContent>
                            <w:p w14:paraId="1A58322C" w14:textId="3EB4B9C3" w:rsidR="00543E06" w:rsidRPr="005919DB" w:rsidRDefault="00485B1F" w:rsidP="00062C44">
                              <w:pPr>
                                <w:jc w:val="center"/>
                                <w:rPr>
                                  <w:b/>
                                  <w:bCs/>
                                  <w:color w:val="FFFF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FFFFFF"/>
                                </w:rPr>
                                <w:t>1</w:t>
                              </w:r>
                            </w:p>
                            <w:p w14:paraId="44896F2B" w14:textId="77777777" w:rsidR="00543E06" w:rsidRDefault="00543E06" w:rsidP="00062C44">
                              <w:pPr>
                                <w:rPr>
                                  <w:b/>
                                  <w:bCs/>
                                  <w:color w:val="FFFFFF"/>
                                  <w:sz w:val="16"/>
                                </w:rPr>
                              </w:pPr>
                            </w:p>
                          </w:txbxContent>
                        </v:textbox>
                      </v:rect>
                      <v:rect id="Rectangle 7" o:spid="_x0000_s1028" style="position:absolute;left:5044;top:1990;width:1620;height:1609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" fillcolor="red">
                        <v:textbox>
                          <w:txbxContent>
                            <w:p w14:paraId="636925B4" w14:textId="0D49E45C" w:rsidR="00543E06" w:rsidRPr="005919DB" w:rsidRDefault="008B6F0F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0</w:t>
                              </w:r>
                            </w:p>
                            <w:p w14:paraId="53D865DF" w14:textId="77777777" w:rsidR="00543E06" w:rsidRPr="005919DB" w:rsidRDefault="00543E06" w:rsidP="00062C44">
                              <w:r w:rsidRPr="005919DB">
                                <w:t xml:space="preserve">       </w:t>
                              </w:r>
                            </w:p>
                          </w:txbxContent>
                        </v:textbox>
                      </v:rect>
                      <v:rect id="Rectangle 8" o:spid="_x0000_s1029" style="position:absolute;left:5040;top:414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">
                        <v:textbox>
                          <w:txbxContent>
                            <w:p w14:paraId="4D86671B" w14:textId="5080AE75" w:rsidR="00543E06" w:rsidRPr="009A0FB0" w:rsidRDefault="00543E06" w:rsidP="00062C44">
                              <w:pPr>
                                <w:rPr>
                                  <w:b/>
                                  <w:sz w:val="16"/>
                                  <w:szCs w:val="16"/>
                                  <w:lang w:val="es-CR"/>
                                </w:rPr>
                              </w:pPr>
                            </w:p>
                          </w:txbxContent>
                        </v:textbox>
                      </v:rect>
                      <v:rect id="Rectangle 9" o:spid="_x0000_s1030" style="position:absolute;left:6120;top:3060;width:1620;height:1620;rotation:-29818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" fillcolor="yellow">
                        <v:textbox>
                          <w:txbxContent>
                            <w:p w14:paraId="64517C8B" w14:textId="77777777" w:rsidR="00543E06" w:rsidRPr="005919DB" w:rsidRDefault="00543E06" w:rsidP="00062C44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5919DB">
                                <w:rPr>
                                  <w:b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379" w:type="dxa"/>
            <w:gridSpan w:val="2"/>
          </w:tcPr>
          <w:p w14:paraId="4C4570CE" w14:textId="7763D117" w:rsidR="00FB0CBD" w:rsidRDefault="00C143B8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DA0EEA">
              <w:rPr>
                <w:rFonts w:ascii="Open Sans" w:hAnsi="Open Sans" w:cs="Arial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3325E0F" wp14:editId="2451DC5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-327660</wp:posOffset>
                      </wp:positionV>
                      <wp:extent cx="3314700" cy="438785"/>
                      <wp:effectExtent l="0" t="0" r="0" b="0"/>
                      <wp:wrapNone/>
                      <wp:docPr id="8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14700" cy="438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A41366" w14:textId="77777777" w:rsidR="00543E06" w:rsidRPr="008031F5" w:rsidRDefault="00543E06" w:rsidP="008031F5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  <w:r w:rsidRPr="008031F5"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  <w:t>Producto fabricado en Costa Rica por Corporación CEK de Costa Rica S.A.</w:t>
                                  </w:r>
                                </w:p>
                                <w:p w14:paraId="18D4803E" w14:textId="72B0B887" w:rsidR="00543E06" w:rsidRPr="00002730" w:rsidRDefault="00543E06" w:rsidP="007461C7">
                                  <w:pPr>
                                    <w:rPr>
                                      <w:rFonts w:ascii="Open Sans" w:hAnsi="Open Sans" w:cs="Arial"/>
                                      <w:b/>
                                      <w:sz w:val="18"/>
                                      <w:szCs w:val="18"/>
                                      <w:lang w:val="es-C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25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31" type="#_x0000_t202" style="position:absolute;margin-left:1.55pt;margin-top:-25.8pt;width:261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" stroked="f">
                      <v:textbox>
                        <w:txbxContent>
                          <w:p w14:paraId="00A41366" w14:textId="77777777" w:rsidR="00543E06" w:rsidRPr="008031F5" w:rsidRDefault="00543E06" w:rsidP="008031F5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  <w:r w:rsidRPr="008031F5"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  <w:t>Producto fabricado en Costa Rica por Corporación CEK de Costa Rica S.A.</w:t>
                            </w:r>
                          </w:p>
                          <w:p w14:paraId="18D4803E" w14:textId="72B0B887" w:rsidR="00543E06" w:rsidRPr="00002730" w:rsidRDefault="00543E06" w:rsidP="007461C7">
                            <w:pPr>
                              <w:rPr>
                                <w:rFonts w:ascii="Open Sans" w:hAnsi="Open Sans" w:cs="Arial"/>
                                <w:b/>
                                <w:sz w:val="18"/>
                                <w:szCs w:val="18"/>
                                <w:lang w:val="es-C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7487962" w14:textId="35B29427" w:rsidR="004B48E0" w:rsidRPr="00FB0CBD" w:rsidRDefault="008031F5" w:rsidP="004B48E0">
            <w:pPr>
              <w:rPr>
                <w:rFonts w:ascii="Open Sans" w:hAnsi="Open Sans"/>
                <w:b/>
                <w:bCs/>
                <w:lang w:val="es-CR"/>
              </w:rPr>
            </w:pPr>
            <w:r w:rsidRPr="008031F5">
              <w:rPr>
                <w:rFonts w:ascii="Open Sans" w:hAnsi="Open Sans"/>
                <w:b/>
                <w:bCs/>
                <w:lang w:val="es-CR"/>
              </w:rPr>
              <w:t>Registros</w:t>
            </w:r>
            <w:r w:rsidRPr="00FB0CBD">
              <w:rPr>
                <w:rFonts w:ascii="Open Sans" w:hAnsi="Open Sans"/>
                <w:b/>
                <w:bCs/>
                <w:lang w:val="es-CR"/>
              </w:rPr>
              <w:t xml:space="preserve"> </w:t>
            </w:r>
            <w:r w:rsidRPr="008031F5">
              <w:rPr>
                <w:rFonts w:ascii="Open Sans" w:hAnsi="Open Sans"/>
                <w:b/>
                <w:bCs/>
                <w:lang w:val="es-CR"/>
              </w:rPr>
              <w:t>Sanitarios</w:t>
            </w:r>
            <w:r w:rsidR="004B48E0" w:rsidRPr="00FB0CBD">
              <w:rPr>
                <w:rFonts w:ascii="Open Sans" w:hAnsi="Open Sans"/>
                <w:b/>
                <w:bCs/>
                <w:lang w:val="es-CR"/>
              </w:rPr>
              <w:t>:</w:t>
            </w:r>
          </w:p>
          <w:p w14:paraId="3265AA80" w14:textId="6C5257FA" w:rsidR="004B48E0" w:rsidRDefault="004B48E0" w:rsidP="004B48E0">
            <w:pPr>
              <w:rPr>
                <w:rFonts w:ascii="Open Sans" w:hAnsi="Open Sans"/>
                <w:lang w:val="es-CR"/>
              </w:rPr>
            </w:pPr>
            <w:r w:rsidRPr="00FB0CBD">
              <w:rPr>
                <w:rFonts w:ascii="Open Sans" w:hAnsi="Open Sans"/>
                <w:lang w:val="es-CR"/>
              </w:rPr>
              <w:t xml:space="preserve">No. Reg. Costa </w:t>
            </w:r>
            <w:r w:rsidR="00FB0CBD" w:rsidRPr="008A5769">
              <w:rPr>
                <w:rFonts w:ascii="Open Sans" w:hAnsi="Open Sans"/>
                <w:lang w:val="es-CR"/>
              </w:rPr>
              <w:t xml:space="preserve">Rica: </w:t>
            </w:r>
            <w:r w:rsidR="00194763" w:rsidRPr="00194763">
              <w:rPr>
                <w:rFonts w:ascii="Open Sans" w:hAnsi="Open Sans"/>
                <w:lang w:val="es-CR"/>
              </w:rPr>
              <w:t>C-3632-10</w:t>
            </w:r>
          </w:p>
          <w:p w14:paraId="2F9DEE6E" w14:textId="134BC722" w:rsidR="00211B83" w:rsidRDefault="00914508" w:rsidP="00211B83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Guatemala</w:t>
            </w:r>
            <w:r w:rsidR="00211B83" w:rsidRPr="008A5769">
              <w:rPr>
                <w:rFonts w:ascii="Open Sans" w:hAnsi="Open Sans"/>
                <w:lang w:val="es-CR"/>
              </w:rPr>
              <w:t xml:space="preserve">: </w:t>
            </w:r>
            <w:r w:rsidR="00DE7A1B" w:rsidRPr="003518A6">
              <w:rPr>
                <w:rFonts w:ascii="Open Sans" w:hAnsi="Open Sans"/>
                <w:lang w:val="es-CR"/>
              </w:rPr>
              <w:t>PT-54221</w:t>
            </w:r>
          </w:p>
          <w:p w14:paraId="14DD44F3" w14:textId="48FEA3C2" w:rsidR="00543E06" w:rsidRDefault="003518A6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>No. Reg. Honduras</w:t>
            </w:r>
            <w:r w:rsidRPr="008A5769">
              <w:rPr>
                <w:rFonts w:ascii="Open Sans" w:hAnsi="Open Sans"/>
                <w:lang w:val="es-CR"/>
              </w:rPr>
              <w:t xml:space="preserve">: </w:t>
            </w:r>
            <w:r w:rsidR="0080258F" w:rsidRPr="0080258F">
              <w:rPr>
                <w:rFonts w:ascii="Open Sans" w:hAnsi="Open Sans"/>
                <w:lang w:val="es-CR"/>
              </w:rPr>
              <w:t>HN-C-0722-0062</w:t>
            </w:r>
          </w:p>
          <w:p w14:paraId="2D117E83" w14:textId="17A05887" w:rsidR="004F1EAC" w:rsidRDefault="004F1EAC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El Salvador: </w:t>
            </w:r>
            <w:r w:rsidRPr="004F1EAC">
              <w:rPr>
                <w:rFonts w:ascii="Open Sans" w:hAnsi="Open Sans"/>
                <w:lang w:val="es-CR"/>
              </w:rPr>
              <w:t>1EC07960322</w:t>
            </w:r>
          </w:p>
          <w:p w14:paraId="54766BF2" w14:textId="0C05742C" w:rsidR="00C56532" w:rsidRDefault="00C56532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Nicaragua: </w:t>
            </w:r>
            <w:r w:rsidR="006B326E" w:rsidRPr="006B326E">
              <w:rPr>
                <w:rFonts w:ascii="Open Sans" w:hAnsi="Open Sans"/>
                <w:lang w:val="es-CR"/>
              </w:rPr>
              <w:t>C-3632-10 REC 2881-0422</w:t>
            </w:r>
          </w:p>
          <w:p w14:paraId="01FB6AC2" w14:textId="6C297C68" w:rsidR="00684014" w:rsidRPr="003518A6" w:rsidRDefault="00684014" w:rsidP="004B48E0">
            <w:pPr>
              <w:rPr>
                <w:rFonts w:ascii="Open Sans" w:hAnsi="Open Sans"/>
                <w:lang w:val="es-CR"/>
              </w:rPr>
            </w:pPr>
            <w:r>
              <w:rPr>
                <w:rFonts w:ascii="Open Sans" w:hAnsi="Open Sans"/>
                <w:lang w:val="es-CR"/>
              </w:rPr>
              <w:t xml:space="preserve">No. Reg. Panamá: </w:t>
            </w:r>
            <w:r w:rsidR="009765ED" w:rsidRPr="009765ED">
              <w:rPr>
                <w:rFonts w:ascii="Open Sans" w:hAnsi="Open Sans"/>
                <w:lang w:val="es-CR"/>
              </w:rPr>
              <w:t>H-051617</w:t>
            </w:r>
          </w:p>
          <w:p w14:paraId="66754D56" w14:textId="77BE2E2B" w:rsidR="00062C44" w:rsidRPr="00864D4E" w:rsidRDefault="00062C44" w:rsidP="00062C44">
            <w:pPr>
              <w:tabs>
                <w:tab w:val="left" w:pos="3852"/>
              </w:tabs>
              <w:rPr>
                <w:rFonts w:ascii="Open Sans" w:hAnsi="Open Sans" w:cs="Arial"/>
                <w:sz w:val="32"/>
                <w:szCs w:val="32"/>
                <w:lang w:val="es-CR"/>
              </w:rPr>
            </w:pPr>
            <w:r w:rsidRPr="00864D4E">
              <w:rPr>
                <w:rFonts w:ascii="Open Sans" w:hAnsi="Open Sans" w:cs="Arial"/>
                <w:sz w:val="32"/>
                <w:szCs w:val="32"/>
                <w:lang w:val="es-CR"/>
              </w:rPr>
              <w:tab/>
            </w:r>
          </w:p>
        </w:tc>
      </w:tr>
    </w:tbl>
    <w:p w14:paraId="006CA131" w14:textId="77777777" w:rsidR="007A6ADC" w:rsidRPr="007A6ADC" w:rsidRDefault="007A6ADC" w:rsidP="007A6ADC">
      <w:pPr>
        <w:rPr>
          <w:rFonts w:ascii="Arial" w:hAnsi="Arial" w:cs="Arial"/>
          <w:sz w:val="24"/>
          <w:szCs w:val="24"/>
          <w:lang w:val="es-CR"/>
        </w:rPr>
      </w:pPr>
    </w:p>
    <w:sectPr w:rsidR="007A6ADC" w:rsidRPr="007A6ADC" w:rsidSect="003518A6">
      <w:headerReference w:type="default" r:id="rId7"/>
      <w:footerReference w:type="default" r:id="rId8"/>
      <w:pgSz w:w="12240" w:h="15840"/>
      <w:pgMar w:top="426" w:right="474" w:bottom="284" w:left="993" w:header="28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A8FAA" w14:textId="77777777" w:rsidR="00841101" w:rsidRDefault="00841101" w:rsidP="00FB0CBD">
      <w:r>
        <w:separator/>
      </w:r>
    </w:p>
  </w:endnote>
  <w:endnote w:type="continuationSeparator" w:id="0">
    <w:p w14:paraId="733AA87C" w14:textId="77777777" w:rsidR="00841101" w:rsidRDefault="00841101" w:rsidP="00FB0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3434" w:type="dxa"/>
      <w:tblInd w:w="7062" w:type="dxa"/>
      <w:tblLook w:val="04A0" w:firstRow="1" w:lastRow="0" w:firstColumn="1" w:lastColumn="0" w:noHBand="0" w:noVBand="1"/>
    </w:tblPr>
    <w:tblGrid>
      <w:gridCol w:w="2174"/>
      <w:gridCol w:w="1260"/>
    </w:tblGrid>
    <w:tr w:rsidR="003518A6" w14:paraId="1694F4A5" w14:textId="77777777" w:rsidTr="003518A6">
      <w:tc>
        <w:tcPr>
          <w:tcW w:w="34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6B331E" w14:textId="77777777" w:rsidR="003518A6" w:rsidRPr="00CF0931" w:rsidRDefault="003518A6" w:rsidP="003518A6">
          <w:pPr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ORANGE TOOL</w:t>
          </w:r>
        </w:p>
      </w:tc>
    </w:tr>
    <w:tr w:rsidR="003518A6" w14:paraId="72D3AADC" w14:textId="77777777" w:rsidTr="003518A6">
      <w:tc>
        <w:tcPr>
          <w:tcW w:w="2174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14:paraId="6B7A233F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Código:</w:t>
          </w:r>
        </w:p>
      </w:tc>
      <w:tc>
        <w:tcPr>
          <w:tcW w:w="1260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14:paraId="47A728C3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CEKFT-</w:t>
          </w:r>
          <w:r>
            <w:rPr>
              <w:rFonts w:ascii="Century Gothic" w:hAnsi="Century Gothic"/>
              <w:sz w:val="16"/>
              <w:szCs w:val="16"/>
            </w:rPr>
            <w:t>012</w:t>
          </w:r>
        </w:p>
      </w:tc>
    </w:tr>
    <w:tr w:rsidR="003518A6" w14:paraId="52FA9C89" w14:textId="77777777" w:rsidTr="003518A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D4EBAF3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Versión: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1066CE07" w14:textId="57284B49" w:rsidR="003518A6" w:rsidRPr="00CF0931" w:rsidRDefault="00C32AFE" w:rsidP="003518A6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</w:t>
          </w:r>
          <w:r w:rsidR="004F0A6F">
            <w:rPr>
              <w:rFonts w:ascii="Century Gothic" w:hAnsi="Century Gothic"/>
              <w:sz w:val="16"/>
              <w:szCs w:val="16"/>
            </w:rPr>
            <w:t>7</w:t>
          </w:r>
          <w:r>
            <w:rPr>
              <w:rFonts w:ascii="Century Gothic" w:hAnsi="Century Gothic"/>
              <w:sz w:val="16"/>
              <w:szCs w:val="16"/>
            </w:rPr>
            <w:t>-</w:t>
          </w:r>
          <w:r w:rsidR="004F0A6F">
            <w:rPr>
              <w:rFonts w:ascii="Century Gothic" w:hAnsi="Century Gothic"/>
              <w:sz w:val="16"/>
              <w:szCs w:val="16"/>
            </w:rPr>
            <w:t>04Abr24</w:t>
          </w:r>
        </w:p>
      </w:tc>
    </w:tr>
    <w:tr w:rsidR="003518A6" w14:paraId="3B545357" w14:textId="77777777" w:rsidTr="003518A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7354243C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>Fecha de última revisión: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7DFF0449" w14:textId="5C0A6D16" w:rsidR="003518A6" w:rsidRPr="00CF0931" w:rsidRDefault="004F0A6F" w:rsidP="003518A6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04Abr24</w:t>
          </w:r>
        </w:p>
      </w:tc>
    </w:tr>
    <w:tr w:rsidR="003518A6" w14:paraId="0F1C7611" w14:textId="77777777" w:rsidTr="003518A6">
      <w:tc>
        <w:tcPr>
          <w:tcW w:w="2174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2D0DFCF5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Fecha de creación: </w:t>
          </w:r>
        </w:p>
      </w:tc>
      <w:tc>
        <w:tcPr>
          <w:tcW w:w="1260" w:type="dxa"/>
          <w:tcBorders>
            <w:top w:val="nil"/>
            <w:left w:val="nil"/>
            <w:bottom w:val="nil"/>
            <w:right w:val="single" w:sz="4" w:space="0" w:color="auto"/>
          </w:tcBorders>
        </w:tcPr>
        <w:p w14:paraId="0CAE205E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12May</w:t>
          </w:r>
          <w:r w:rsidRPr="00CF0931">
            <w:rPr>
              <w:rFonts w:ascii="Century Gothic" w:hAnsi="Century Gothic"/>
              <w:sz w:val="16"/>
              <w:szCs w:val="16"/>
            </w:rPr>
            <w:t>1</w:t>
          </w:r>
          <w:r>
            <w:rPr>
              <w:rFonts w:ascii="Century Gothic" w:hAnsi="Century Gothic"/>
              <w:sz w:val="16"/>
              <w:szCs w:val="16"/>
            </w:rPr>
            <w:t>4</w:t>
          </w:r>
        </w:p>
      </w:tc>
    </w:tr>
    <w:tr w:rsidR="003518A6" w14:paraId="069C4D63" w14:textId="77777777" w:rsidTr="003518A6">
      <w:trPr>
        <w:trHeight w:val="82"/>
      </w:trPr>
      <w:tc>
        <w:tcPr>
          <w:tcW w:w="2174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1EA1B54" w14:textId="77777777" w:rsidR="003518A6" w:rsidRPr="00CF0931" w:rsidRDefault="003518A6" w:rsidP="003518A6">
          <w:pPr>
            <w:rPr>
              <w:rFonts w:ascii="Century Gothic" w:hAnsi="Century Gothic"/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t xml:space="preserve">Página: </w:t>
          </w:r>
        </w:p>
      </w:tc>
      <w:tc>
        <w:tcPr>
          <w:tcW w:w="1260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1D27455A" w14:textId="6AFC5157" w:rsidR="003518A6" w:rsidRPr="00D222F0" w:rsidRDefault="003518A6" w:rsidP="003518A6">
          <w:pPr>
            <w:rPr>
              <w:sz w:val="16"/>
              <w:szCs w:val="16"/>
            </w:rPr>
          </w:pP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PAGE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856326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  <w:r w:rsidRPr="00E153FF">
            <w:rPr>
              <w:sz w:val="16"/>
              <w:szCs w:val="16"/>
            </w:rPr>
            <w:t xml:space="preserve"> </w:t>
          </w:r>
          <w:r w:rsidRPr="00CF0931">
            <w:rPr>
              <w:rFonts w:ascii="Century Gothic" w:hAnsi="Century Gothic"/>
              <w:sz w:val="16"/>
              <w:szCs w:val="16"/>
            </w:rPr>
            <w:t xml:space="preserve">de 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begin"/>
          </w:r>
          <w:r w:rsidRPr="00CF0931">
            <w:rPr>
              <w:rFonts w:ascii="Century Gothic" w:hAnsi="Century Gothic"/>
              <w:sz w:val="16"/>
              <w:szCs w:val="16"/>
            </w:rPr>
            <w:instrText xml:space="preserve"> NUMPAGES </w:instrTex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separate"/>
          </w:r>
          <w:r w:rsidR="00856326">
            <w:rPr>
              <w:rFonts w:ascii="Century Gothic" w:hAnsi="Century Gothic"/>
              <w:noProof/>
              <w:sz w:val="16"/>
              <w:szCs w:val="16"/>
            </w:rPr>
            <w:t>1</w:t>
          </w:r>
          <w:r w:rsidRPr="00CF0931">
            <w:rPr>
              <w:rFonts w:ascii="Century Gothic" w:hAnsi="Century Gothic"/>
              <w:sz w:val="16"/>
              <w:szCs w:val="16"/>
            </w:rPr>
            <w:fldChar w:fldCharType="end"/>
          </w:r>
        </w:p>
      </w:tc>
    </w:tr>
  </w:tbl>
  <w:p w14:paraId="338E7332" w14:textId="3E454B5E" w:rsidR="00543E06" w:rsidRDefault="00543E06">
    <w:pPr>
      <w:pStyle w:val="Piedepgina"/>
    </w:pPr>
    <w:r>
      <w:rPr>
        <w:noProof/>
      </w:rPr>
      <w:drawing>
        <wp:inline distT="0" distB="0" distL="0" distR="0" wp14:anchorId="5B14B68F" wp14:editId="2E01A5AB">
          <wp:extent cx="6661150" cy="319430"/>
          <wp:effectExtent l="0" t="0" r="6350" b="4445"/>
          <wp:docPr id="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319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517D" w14:textId="77777777" w:rsidR="00841101" w:rsidRDefault="00841101" w:rsidP="00FB0CBD">
      <w:r>
        <w:separator/>
      </w:r>
    </w:p>
  </w:footnote>
  <w:footnote w:type="continuationSeparator" w:id="0">
    <w:p w14:paraId="2FE91A89" w14:textId="77777777" w:rsidR="00841101" w:rsidRDefault="00841101" w:rsidP="00FB0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8325A" w14:textId="6F77E005" w:rsidR="00095808" w:rsidRDefault="00095808">
    <w:pPr>
      <w:pStyle w:val="Encabezado"/>
    </w:pPr>
    <w:r>
      <w:rPr>
        <w:noProof/>
      </w:rPr>
      <w:drawing>
        <wp:inline distT="0" distB="0" distL="0" distR="0" wp14:anchorId="64DA130E" wp14:editId="40518B59">
          <wp:extent cx="6661150" cy="1125194"/>
          <wp:effectExtent l="0" t="0" r="0" b="0"/>
          <wp:docPr id="61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7-10-25 at 9.22.45 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1150" cy="11251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D0168"/>
    <w:multiLevelType w:val="hybridMultilevel"/>
    <w:tmpl w:val="52EA5C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C7746E"/>
    <w:multiLevelType w:val="hybridMultilevel"/>
    <w:tmpl w:val="038C7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37CF2"/>
    <w:multiLevelType w:val="hybridMultilevel"/>
    <w:tmpl w:val="3864E5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2A7B6B"/>
    <w:multiLevelType w:val="hybridMultilevel"/>
    <w:tmpl w:val="94D8D068"/>
    <w:lvl w:ilvl="0" w:tplc="A4340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912A5"/>
    <w:multiLevelType w:val="hybridMultilevel"/>
    <w:tmpl w:val="D2C426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57130051">
    <w:abstractNumId w:val="3"/>
  </w:num>
  <w:num w:numId="2" w16cid:durableId="1195730109">
    <w:abstractNumId w:val="4"/>
  </w:num>
  <w:num w:numId="3" w16cid:durableId="906956345">
    <w:abstractNumId w:val="2"/>
  </w:num>
  <w:num w:numId="4" w16cid:durableId="1006135119">
    <w:abstractNumId w:val="2"/>
  </w:num>
  <w:num w:numId="5" w16cid:durableId="73360794">
    <w:abstractNumId w:val="0"/>
  </w:num>
  <w:num w:numId="6" w16cid:durableId="1751385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s-CR" w:vendorID="64" w:dllVersion="4096" w:nlCheck="1" w:checkStyle="0"/>
  <w:activeWritingStyle w:appName="MSWord" w:lang="en-US" w:vendorID="64" w:dllVersion="4096" w:nlCheck="1" w:checkStyle="0"/>
  <w:activeWritingStyle w:appName="MSWord" w:lang="es-CR" w:vendorID="64" w:dllVersion="6" w:nlCheck="1" w:checkStyle="0"/>
  <w:activeWritingStyle w:appName="MSWord" w:lang="es-MX" w:vendorID="64" w:dllVersion="6" w:nlCheck="1" w:checkStyle="0"/>
  <w:activeWritingStyle w:appName="MSWord" w:lang="es-C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jFPZgbgIXgUZrbmoY8pmOuMBX1a9e6VJydYQfcMmvzrUm2TMH5vSsR76QF4hpRszILWbMVOEfLJrxEWRHZvPw==" w:salt="/9z3oFNuhcD2cbh9llwWG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A5"/>
    <w:rsid w:val="00002730"/>
    <w:rsid w:val="00032495"/>
    <w:rsid w:val="000425A2"/>
    <w:rsid w:val="00043B6B"/>
    <w:rsid w:val="00062C44"/>
    <w:rsid w:val="0006537F"/>
    <w:rsid w:val="00095808"/>
    <w:rsid w:val="000B5C06"/>
    <w:rsid w:val="000E6E08"/>
    <w:rsid w:val="001143ED"/>
    <w:rsid w:val="00140D95"/>
    <w:rsid w:val="00141B6C"/>
    <w:rsid w:val="001630F1"/>
    <w:rsid w:val="0018413D"/>
    <w:rsid w:val="00194763"/>
    <w:rsid w:val="001E5651"/>
    <w:rsid w:val="001E7C2F"/>
    <w:rsid w:val="001F5CCF"/>
    <w:rsid w:val="00211B83"/>
    <w:rsid w:val="0022712F"/>
    <w:rsid w:val="002453EA"/>
    <w:rsid w:val="00247008"/>
    <w:rsid w:val="003366C4"/>
    <w:rsid w:val="003518A6"/>
    <w:rsid w:val="00381CF3"/>
    <w:rsid w:val="003C11CD"/>
    <w:rsid w:val="003F4811"/>
    <w:rsid w:val="00415D16"/>
    <w:rsid w:val="00421DCF"/>
    <w:rsid w:val="00485B1F"/>
    <w:rsid w:val="004905DE"/>
    <w:rsid w:val="004B48E0"/>
    <w:rsid w:val="004E18F2"/>
    <w:rsid w:val="004F0A6F"/>
    <w:rsid w:val="004F1EAC"/>
    <w:rsid w:val="0051358E"/>
    <w:rsid w:val="00514420"/>
    <w:rsid w:val="00543E06"/>
    <w:rsid w:val="00590EEA"/>
    <w:rsid w:val="005A32BF"/>
    <w:rsid w:val="005D43D3"/>
    <w:rsid w:val="00640A07"/>
    <w:rsid w:val="0066721C"/>
    <w:rsid w:val="00684014"/>
    <w:rsid w:val="006929EE"/>
    <w:rsid w:val="006A253C"/>
    <w:rsid w:val="006A42B5"/>
    <w:rsid w:val="006B326E"/>
    <w:rsid w:val="007110AB"/>
    <w:rsid w:val="007461C7"/>
    <w:rsid w:val="00792972"/>
    <w:rsid w:val="007A6ADC"/>
    <w:rsid w:val="007B786C"/>
    <w:rsid w:val="007F0FCF"/>
    <w:rsid w:val="0080258F"/>
    <w:rsid w:val="008031F5"/>
    <w:rsid w:val="00812D51"/>
    <w:rsid w:val="00841101"/>
    <w:rsid w:val="00850C1C"/>
    <w:rsid w:val="00856326"/>
    <w:rsid w:val="00864D4E"/>
    <w:rsid w:val="00872D81"/>
    <w:rsid w:val="00882BB6"/>
    <w:rsid w:val="008A5769"/>
    <w:rsid w:val="008B6F0F"/>
    <w:rsid w:val="008C263C"/>
    <w:rsid w:val="008C74BC"/>
    <w:rsid w:val="00914508"/>
    <w:rsid w:val="00922FA4"/>
    <w:rsid w:val="00965623"/>
    <w:rsid w:val="00970B2D"/>
    <w:rsid w:val="009765ED"/>
    <w:rsid w:val="009A0FB0"/>
    <w:rsid w:val="00A92710"/>
    <w:rsid w:val="00B06B79"/>
    <w:rsid w:val="00B27C99"/>
    <w:rsid w:val="00B55982"/>
    <w:rsid w:val="00B753D1"/>
    <w:rsid w:val="00B86DF7"/>
    <w:rsid w:val="00BA4DB6"/>
    <w:rsid w:val="00BF7898"/>
    <w:rsid w:val="00C0669E"/>
    <w:rsid w:val="00C143B8"/>
    <w:rsid w:val="00C32AFE"/>
    <w:rsid w:val="00C556AF"/>
    <w:rsid w:val="00C56532"/>
    <w:rsid w:val="00C76837"/>
    <w:rsid w:val="00CD2A40"/>
    <w:rsid w:val="00CF2FB0"/>
    <w:rsid w:val="00CF62DD"/>
    <w:rsid w:val="00D5661B"/>
    <w:rsid w:val="00D834EA"/>
    <w:rsid w:val="00D9421A"/>
    <w:rsid w:val="00DA0EEA"/>
    <w:rsid w:val="00DA2C8B"/>
    <w:rsid w:val="00DA48A5"/>
    <w:rsid w:val="00DE7A1B"/>
    <w:rsid w:val="00E31380"/>
    <w:rsid w:val="00E31B71"/>
    <w:rsid w:val="00E50581"/>
    <w:rsid w:val="00F0500D"/>
    <w:rsid w:val="00F60934"/>
    <w:rsid w:val="00FB0CBD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322DFF"/>
  <w14:defaultImageDpi w14:val="300"/>
  <w15:docId w15:val="{429DC6EE-0821-4B91-AC1D-50F769752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44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48A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8A5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qFormat/>
    <w:rsid w:val="00062C4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val="es-CR"/>
    </w:rPr>
  </w:style>
  <w:style w:type="paragraph" w:styleId="Encabezado">
    <w:name w:val="header"/>
    <w:basedOn w:val="Normal"/>
    <w:link w:val="Encabezado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FB0C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0CBD"/>
    <w:rPr>
      <w:rFonts w:ascii="Times New Roman" w:eastAsia="Times New Roman" w:hAnsi="Times New Roman" w:cs="Times New Roman"/>
      <w:sz w:val="20"/>
      <w:szCs w:val="20"/>
    </w:rPr>
  </w:style>
  <w:style w:type="table" w:styleId="Tablaconcuadrcula">
    <w:name w:val="Table Grid"/>
    <w:basedOn w:val="Tablanormal"/>
    <w:uiPriority w:val="59"/>
    <w:rsid w:val="004905DE"/>
    <w:rPr>
      <w:rFonts w:eastAsiaTheme="minorHAnsi"/>
      <w:sz w:val="22"/>
      <w:szCs w:val="22"/>
      <w:lang w:val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301</Words>
  <Characters>1657</Characters>
  <Application>Microsoft Office Word</Application>
  <DocSecurity>8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TCG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Hidalgo</dc:creator>
  <cp:lastModifiedBy>licencias cek27</cp:lastModifiedBy>
  <cp:revision>17</cp:revision>
  <cp:lastPrinted>2021-09-29T14:32:00Z</cp:lastPrinted>
  <dcterms:created xsi:type="dcterms:W3CDTF">2019-06-11T15:56:00Z</dcterms:created>
  <dcterms:modified xsi:type="dcterms:W3CDTF">2024-12-20T19:17:00Z</dcterms:modified>
</cp:coreProperties>
</file>