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AD2B" w14:textId="449276FA" w:rsidR="00A449D0" w:rsidRDefault="00DA48A5" w:rsidP="00A449D0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AD158E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A208EA9" w:rsidR="00AD158E" w:rsidRDefault="00AD158E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E0DC6AE" wp14:editId="498489CE">
                                  <wp:extent cx="6789420" cy="1124047"/>
                                  <wp:effectExtent l="0" t="0" r="0" b="0"/>
                                  <wp:docPr id="2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A208EA9" w:rsidR="00AD158E" w:rsidRDefault="00AD158E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5E0DC6AE" wp14:editId="498489CE">
                            <wp:extent cx="6789420" cy="1124047"/>
                            <wp:effectExtent l="0" t="0" r="0" b="0"/>
                            <wp:docPr id="2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9D0" w:rsidRPr="00A449D0">
        <w:rPr>
          <w:lang w:val="es-CR"/>
        </w:rPr>
        <w:t xml:space="preserve"> </w:t>
      </w:r>
      <w:r w:rsidR="00AD565B" w:rsidRPr="00AD565B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LAUNDRY DETERGENT</w:t>
      </w:r>
    </w:p>
    <w:p w14:paraId="0E01DC2D" w14:textId="0B2B8E83" w:rsidR="007F209F" w:rsidRPr="00AD158E" w:rsidRDefault="00AD565B" w:rsidP="00AD565B">
      <w:pPr>
        <w:tabs>
          <w:tab w:val="left" w:pos="-284"/>
          <w:tab w:val="left" w:pos="0"/>
        </w:tabs>
        <w:spacing w:after="240"/>
        <w:jc w:val="center"/>
        <w:rPr>
          <w:rFonts w:ascii="Open Sans" w:hAnsi="Open Sans" w:cs="Arial"/>
          <w:b/>
          <w:sz w:val="24"/>
          <w:szCs w:val="24"/>
          <w:lang w:val="es-CR"/>
        </w:rPr>
      </w:pPr>
      <w:r w:rsidRPr="00AD565B">
        <w:rPr>
          <w:rFonts w:ascii="Open Sans" w:hAnsi="Open Sans" w:cs="Arial"/>
          <w:b/>
          <w:sz w:val="32"/>
          <w:szCs w:val="24"/>
          <w:lang w:val="es-CR"/>
        </w:rPr>
        <w:t>DETERGENTE EN POLVO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327A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F51CD3" w14:paraId="2D654C09" w14:textId="77777777" w:rsidTr="004327A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42FA30C8" w:rsidR="00062C44" w:rsidRPr="00C11E11" w:rsidRDefault="00AD565B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D565B">
              <w:rPr>
                <w:rFonts w:ascii="Open Sans" w:hAnsi="Open Sans" w:cs="Arial"/>
                <w:b/>
                <w:lang w:val="es-CR"/>
              </w:rPr>
              <w:t xml:space="preserve">LAUNDRY DETERGENT </w:t>
            </w:r>
            <w:r w:rsidRPr="00AD565B">
              <w:rPr>
                <w:rFonts w:ascii="Open Sans" w:hAnsi="Open Sans" w:cs="Arial"/>
                <w:lang w:val="es-CR"/>
              </w:rPr>
              <w:t xml:space="preserve">es un poderoso detergente que combina abrillantadores ópticos y removedores de manchas con Borax para proveer la fuerza extra necesaria de limpieza de grasa y suciedades difíciles.  Deja las telas como nuevas, las abrillanta y suaviza.  Su </w:t>
            </w:r>
            <w:r w:rsidR="005548F6" w:rsidRPr="00AD565B">
              <w:rPr>
                <w:rFonts w:ascii="Open Sans" w:hAnsi="Open Sans" w:cs="Arial"/>
                <w:lang w:val="es-CR"/>
              </w:rPr>
              <w:t>fórmula</w:t>
            </w:r>
            <w:r w:rsidRPr="00AD565B">
              <w:rPr>
                <w:rFonts w:ascii="Open Sans" w:hAnsi="Open Sans" w:cs="Arial"/>
                <w:lang w:val="es-CR"/>
              </w:rPr>
              <w:t xml:space="preserve"> biodegradable y de bajos fosfatos es ideal para ser utilizada en lavadoras institucionales.</w:t>
            </w:r>
            <w:r w:rsidR="00444258">
              <w:rPr>
                <w:rFonts w:ascii="Open Sans" w:hAnsi="Open Sans" w:cs="Arial"/>
                <w:lang w:val="es-CR"/>
              </w:rPr>
              <w:t xml:space="preserve">    Contiene suavizadores de agua,   lo que ayuda cuando tenemos agua dura.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19542D87" w14:textId="4E4962D5" w:rsidR="003E77EC" w:rsidRDefault="00444258" w:rsidP="003E77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Use el </w:t>
            </w:r>
            <w:r w:rsidRPr="00444258">
              <w:rPr>
                <w:rFonts w:ascii="Open Sans" w:hAnsi="Open Sans" w:cs="Arial"/>
                <w:b/>
                <w:lang w:val="es-CR"/>
              </w:rPr>
              <w:t>LAUNDRY DETERGENT</w:t>
            </w:r>
            <w:r>
              <w:rPr>
                <w:rFonts w:ascii="Open Sans" w:hAnsi="Open Sans" w:cs="Arial"/>
                <w:lang w:val="es-CR"/>
              </w:rPr>
              <w:t xml:space="preserve"> de acuerdo a la suciedad y capacidad de la lavadora: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2574"/>
            </w:tblGrid>
            <w:tr w:rsidR="00444258" w:rsidRPr="00F51CD3" w14:paraId="3B0D6763" w14:textId="77777777" w:rsidTr="00444258">
              <w:tc>
                <w:tcPr>
                  <w:tcW w:w="2574" w:type="dxa"/>
                </w:tcPr>
                <w:p w14:paraId="46F3A11F" w14:textId="2404923B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suciedad</w:t>
                  </w:r>
                </w:p>
              </w:tc>
              <w:tc>
                <w:tcPr>
                  <w:tcW w:w="2574" w:type="dxa"/>
                </w:tcPr>
                <w:p w14:paraId="0B78F9A2" w14:textId="5E6AB534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Dosis por 50 lbs ( Onzas )</w:t>
                  </w:r>
                </w:p>
              </w:tc>
            </w:tr>
            <w:tr w:rsidR="00444258" w:rsidRPr="00F51CD3" w14:paraId="510CD2BF" w14:textId="77777777" w:rsidTr="00444258">
              <w:tc>
                <w:tcPr>
                  <w:tcW w:w="2574" w:type="dxa"/>
                </w:tcPr>
                <w:p w14:paraId="0C4408E6" w14:textId="3EB66894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Leve</w:t>
                  </w:r>
                </w:p>
              </w:tc>
              <w:tc>
                <w:tcPr>
                  <w:tcW w:w="2574" w:type="dxa"/>
                </w:tcPr>
                <w:p w14:paraId="2916216B" w14:textId="2DC9E641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7-8      ( 207-238 gr )</w:t>
                  </w:r>
                </w:p>
              </w:tc>
            </w:tr>
            <w:tr w:rsidR="00444258" w:rsidRPr="00F51CD3" w14:paraId="2AA39714" w14:textId="77777777" w:rsidTr="00444258">
              <w:tc>
                <w:tcPr>
                  <w:tcW w:w="2574" w:type="dxa"/>
                </w:tcPr>
                <w:p w14:paraId="73FDD129" w14:textId="76D6C3B0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Moderada</w:t>
                  </w:r>
                </w:p>
              </w:tc>
              <w:tc>
                <w:tcPr>
                  <w:tcW w:w="2574" w:type="dxa"/>
                </w:tcPr>
                <w:p w14:paraId="6B4E01AF" w14:textId="43BFBD31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8-10    ( 238-296 gr )</w:t>
                  </w:r>
                </w:p>
              </w:tc>
            </w:tr>
            <w:tr w:rsidR="00444258" w:rsidRPr="00F51CD3" w14:paraId="0EA75031" w14:textId="77777777" w:rsidTr="00444258">
              <w:tc>
                <w:tcPr>
                  <w:tcW w:w="2574" w:type="dxa"/>
                </w:tcPr>
                <w:p w14:paraId="60E7A185" w14:textId="281E338C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Pesada</w:t>
                  </w:r>
                </w:p>
              </w:tc>
              <w:tc>
                <w:tcPr>
                  <w:tcW w:w="2574" w:type="dxa"/>
                </w:tcPr>
                <w:p w14:paraId="312C618E" w14:textId="24D2BD95" w:rsidR="00444258" w:rsidRDefault="00444258" w:rsidP="003E77EC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>
                    <w:rPr>
                      <w:rFonts w:ascii="Open Sans" w:hAnsi="Open Sans" w:cs="Arial"/>
                      <w:lang w:val="es-CR"/>
                    </w:rPr>
                    <w:t>10-12  ( 296 -355 gr )</w:t>
                  </w:r>
                </w:p>
              </w:tc>
            </w:tr>
          </w:tbl>
          <w:p w14:paraId="6CE10FC2" w14:textId="77777777" w:rsidR="00444258" w:rsidRPr="00AD158E" w:rsidRDefault="00444258" w:rsidP="003E77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64717EED" w14:textId="77777777" w:rsidR="00062C44" w:rsidRDefault="00444258" w:rsidP="00AD565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Siga los procedimientos de un proceso de lavado estándar y si es necesario  puede incrementar la dosis.</w:t>
            </w:r>
          </w:p>
          <w:p w14:paraId="63C59155" w14:textId="0C78C93C" w:rsidR="00966BDD" w:rsidRPr="00AD158E" w:rsidRDefault="00966BDD" w:rsidP="00AD565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Mantenga el producto en envase cerrado, para evitar contaminación</w:t>
            </w:r>
          </w:p>
        </w:tc>
      </w:tr>
      <w:tr w:rsidR="00DA0EEA" w:rsidRPr="00F51CD3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0DB1435A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F51CD3" w14:paraId="11E75427" w14:textId="77777777" w:rsidTr="005548F6">
        <w:trPr>
          <w:trHeight w:val="1444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035B18F5" w:rsidR="00732EA7" w:rsidRPr="00732EA7" w:rsidRDefault="003E77EC" w:rsidP="008B0A8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966BDD">
              <w:rPr>
                <w:rFonts w:ascii="Open Sans" w:hAnsi="Open Sans" w:cs="Arial"/>
                <w:b/>
                <w:lang w:val="es-CR"/>
              </w:rPr>
              <w:t xml:space="preserve">LAUNDRY DETERGENT </w:t>
            </w:r>
            <w:r>
              <w:rPr>
                <w:rFonts w:ascii="Open Sans" w:hAnsi="Open Sans" w:cs="Arial"/>
                <w:lang w:val="es-CR"/>
              </w:rPr>
              <w:t xml:space="preserve">es un detergente en polvo  recomendado para aplicaciones en lavanderías industriales o domésticas,   en donde se requiera el uso de un producto para aplicación en polvo.   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2736089D" w:rsidR="00062C44" w:rsidRPr="00732EA7" w:rsidRDefault="003E77EC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F51CD3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4FFC93FA" w:rsidR="00062C44" w:rsidRPr="00732EA7" w:rsidRDefault="004327AB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D1B21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252374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AD158E" w:rsidRPr="00732EA7" w:rsidRDefault="00AD158E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-.95pt;margin-top:19.8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" stroked="f">
                      <v:textbox>
                        <w:txbxContent>
                          <w:p w14:paraId="18D4803E" w14:textId="77777777" w:rsidR="00AD158E" w:rsidRPr="00732EA7" w:rsidRDefault="00AD158E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4A4E82" w14:paraId="3D24C18C" w14:textId="77777777" w:rsidTr="00970B2D">
        <w:tc>
          <w:tcPr>
            <w:tcW w:w="5048" w:type="dxa"/>
            <w:gridSpan w:val="2"/>
          </w:tcPr>
          <w:p w14:paraId="376F2820" w14:textId="56C2840B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5548F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5B5106AB" w14:textId="625423FA" w:rsidR="00743E64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3E64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 w:rsidRPr="00743E64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548F6">
                    <w:rPr>
                      <w:rFonts w:ascii="Open Sans" w:hAnsi="Open Sans" w:cs="Arial"/>
                    </w:rPr>
                    <w:t>Polvo blanco</w:t>
                  </w:r>
                </w:p>
                <w:p w14:paraId="10CF46E7" w14:textId="0A136101" w:rsidR="00743E64" w:rsidRDefault="00743E64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 w:rsidR="003E77EC">
                    <w:rPr>
                      <w:rFonts w:ascii="Open Sans" w:hAnsi="Open Sans" w:cs="Arial"/>
                    </w:rPr>
                    <w:t xml:space="preserve"> </w:t>
                  </w:r>
                  <w:r w:rsidR="005548F6">
                    <w:rPr>
                      <w:rFonts w:ascii="Open Sans" w:hAnsi="Open Sans" w:cs="Arial"/>
                    </w:rPr>
                    <w:t xml:space="preserve"> a limón </w:t>
                  </w:r>
                </w:p>
                <w:p w14:paraId="6276DA83" w14:textId="6FF39448" w:rsidR="007461C7" w:rsidRPr="00743E64" w:rsidRDefault="003E77EC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Biodegradable</w:t>
                  </w:r>
                  <w:r w:rsidR="007461C7" w:rsidRPr="00743E64">
                    <w:rPr>
                      <w:rFonts w:ascii="Open Sans" w:hAnsi="Open Sans" w:cs="Arial"/>
                      <w:b/>
                    </w:rPr>
                    <w:t>:</w:t>
                  </w:r>
                  <w:r w:rsidR="00850C1C" w:rsidRPr="00743E64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 Si</w:t>
                  </w:r>
                </w:p>
                <w:p w14:paraId="7DD39698" w14:textId="4C2DAA92" w:rsidR="007461C7" w:rsidRPr="007461C7" w:rsidRDefault="003E77EC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Estabilidad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 Un año</w:t>
                  </w:r>
                </w:p>
                <w:p w14:paraId="3405109E" w14:textId="3D6BDC82" w:rsidR="007461C7" w:rsidRPr="003E77EC" w:rsidRDefault="00D371FA" w:rsidP="003E77EC">
                  <w:pPr>
                    <w:pStyle w:val="Prrafodelista"/>
                    <w:tabs>
                      <w:tab w:val="left" w:pos="709"/>
                    </w:tabs>
                    <w:ind w:left="360"/>
                    <w:rPr>
                      <w:rFonts w:ascii="Open Sans" w:hAnsi="Open Sans" w:cs="Arial"/>
                    </w:rPr>
                  </w:pPr>
                  <w:r w:rsidRPr="00DA0EEA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29AA626D">
                            <wp:simplePos x="0" y="0"/>
                            <wp:positionH relativeFrom="column">
                              <wp:posOffset>2712720</wp:posOffset>
                            </wp:positionH>
                            <wp:positionV relativeFrom="paragraph">
                              <wp:posOffset>740573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6EC6DC42" w:rsidR="00AD158E" w:rsidRPr="005919D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AD158E" w:rsidRDefault="00AD158E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AD158E" w:rsidRPr="005919D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AD158E" w:rsidRPr="005919DB" w:rsidRDefault="00AD158E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2AE127CD" w:rsidR="00AD158E" w:rsidRPr="00B87410" w:rsidRDefault="00AD158E" w:rsidP="00B87410">
                                          <w:pPr>
                                            <w:jc w:val="center"/>
                                            <w:rPr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45587737" w:rsidR="00AD158E" w:rsidRPr="004327A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13.6pt;margin-top:58.3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E41sJXhAAAACwEAAA8AAAAAAAAAAAAAAAAAYgUAAGRycy9k&#10;b3ducmV2LnhtbFBLBQYAAAAABAAEAPMAAABwBgAAAAA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6EC6DC42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AD158E" w:rsidRDefault="00AD158E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AD158E" w:rsidRPr="005919DB" w:rsidRDefault="00AD158E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2AE127CD" w:rsidR="00AD158E" w:rsidRPr="00B87410" w:rsidRDefault="00AD158E" w:rsidP="00B87410">
                                    <w:pPr>
                                      <w:jc w:val="center"/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45587737" w:rsidR="00AD158E" w:rsidRPr="004327A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A2E7292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2E32D520" w14:textId="38162230" w:rsidR="0071391B" w:rsidRDefault="0071391B" w:rsidP="0071391B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</w:t>
            </w:r>
            <w:r w:rsidR="00D91413">
              <w:rPr>
                <w:rFonts w:ascii="Open Sans" w:hAnsi="Open Sans"/>
                <w:lang w:val="es-CR"/>
              </w:rPr>
              <w:t xml:space="preserve"> </w:t>
            </w:r>
            <w:r w:rsidR="005548F6">
              <w:rPr>
                <w:rFonts w:ascii="Open Sans" w:hAnsi="Open Sans"/>
                <w:lang w:val="es-CR"/>
              </w:rPr>
              <w:t>Guatemala</w:t>
            </w:r>
            <w:r>
              <w:rPr>
                <w:rFonts w:ascii="Open Sans" w:hAnsi="Open Sans"/>
                <w:lang w:val="es-CR"/>
              </w:rPr>
              <w:t xml:space="preserve">: </w:t>
            </w:r>
            <w:r w:rsidR="005548F6" w:rsidRPr="005548F6">
              <w:rPr>
                <w:rFonts w:ascii="Open Sans" w:hAnsi="Open Sans"/>
                <w:lang w:val="es-CR"/>
              </w:rPr>
              <w:t>PH-8662</w:t>
            </w:r>
          </w:p>
          <w:p w14:paraId="47F5D1A0" w14:textId="77777777" w:rsidR="00AD158E" w:rsidRDefault="00AD158E" w:rsidP="00AD158E">
            <w:pPr>
              <w:rPr>
                <w:rFonts w:ascii="Open Sans" w:hAnsi="Open Sans"/>
                <w:lang w:val="es-CR"/>
              </w:rPr>
            </w:pPr>
          </w:p>
          <w:p w14:paraId="66754D56" w14:textId="0F453BAB" w:rsidR="00F51CD3" w:rsidRPr="00BF4DAF" w:rsidRDefault="00F51CD3" w:rsidP="00AD158E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5E07EBB0" w:rsidR="00062C44" w:rsidRPr="00906B9B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906B9B" w:rsidSect="00AD1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0EB4" w14:textId="77777777" w:rsidR="003630FC" w:rsidRDefault="003630FC" w:rsidP="00732EA7">
      <w:r>
        <w:separator/>
      </w:r>
    </w:p>
  </w:endnote>
  <w:endnote w:type="continuationSeparator" w:id="0">
    <w:p w14:paraId="248E3A86" w14:textId="77777777" w:rsidR="003630FC" w:rsidRDefault="003630FC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436A" w14:textId="77777777" w:rsidR="00957036" w:rsidRDefault="009570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935F" w14:textId="17ECB870" w:rsidR="00AD158E" w:rsidRPr="00D371FA" w:rsidRDefault="00AD158E" w:rsidP="00D371FA">
    <w:pPr>
      <w:ind w:right="260"/>
      <w:rPr>
        <w:color w:val="0F243E" w:themeColor="text2" w:themeShade="80"/>
        <w:sz w:val="26"/>
        <w:szCs w:val="26"/>
      </w:rPr>
    </w:pPr>
    <w:r w:rsidRPr="00DA0EEA">
      <w:rPr>
        <w:rFonts w:ascii="Open Sans" w:hAnsi="Open Sans" w:cs="Arial"/>
        <w:b/>
        <w:noProof/>
        <w:sz w:val="32"/>
        <w:szCs w:val="3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D2557" wp14:editId="2AB1B7C0">
              <wp:simplePos x="0" y="0"/>
              <wp:positionH relativeFrom="column">
                <wp:posOffset>4476750</wp:posOffset>
              </wp:positionH>
              <wp:positionV relativeFrom="paragraph">
                <wp:posOffset>-761701</wp:posOffset>
              </wp:positionV>
              <wp:extent cx="2272420" cy="903291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420" cy="903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AD158E" w14:paraId="54D8E69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2DF9E7" w14:textId="382D6F90" w:rsidR="00AD158E" w:rsidRPr="00732EA7" w:rsidRDefault="00E40091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LAUNDRY DETERGEN</w:t>
                                </w:r>
                                <w:r w:rsidR="004A4E8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T</w:t>
                                </w:r>
                              </w:p>
                            </w:tc>
                          </w:tr>
                          <w:tr w:rsidR="00AD158E" w14:paraId="24D5BAC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013EAC1" w14:textId="77777777" w:rsidR="00AD158E" w:rsidRPr="00732EA7" w:rsidRDefault="00AD158E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721C029" w14:textId="4A704C4C" w:rsidR="00AD158E" w:rsidRPr="00732EA7" w:rsidRDefault="00FE47EC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CEKFT-</w:t>
                                </w:r>
                                <w:r w:rsidR="00E4009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116</w:t>
                                </w:r>
                              </w:p>
                            </w:tc>
                          </w:tr>
                          <w:tr w:rsidR="00AD158E" w14:paraId="61843A8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66AAAD3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5282E47" w14:textId="3E9BFC8A" w:rsidR="00AD158E" w:rsidRPr="00732EA7" w:rsidRDefault="00FE47EC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0F54C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5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-</w:t>
                                </w:r>
                                <w:r w:rsidR="0095703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AD158E" w14:paraId="5C0BA06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8C613A1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1EBBF02" w14:textId="0353E6AA" w:rsidR="00AD158E" w:rsidRPr="00732EA7" w:rsidRDefault="0095703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AD158E" w14:paraId="424EC1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1609E7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986C55F" w14:textId="6FB177F9" w:rsidR="00AD158E" w:rsidRPr="00732EA7" w:rsidRDefault="00D371F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05Jul</w:t>
                                </w:r>
                                <w:r w:rsidR="00FE47E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AD158E" w14:paraId="1F0DA06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2598CB2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0776295" w14:textId="77777777" w:rsidR="00AD158E" w:rsidRPr="00732EA7" w:rsidRDefault="00AD158E" w:rsidP="004B48E0">
                                <w:pPr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PAGE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966BDD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  <w:r w:rsidRPr="00732EA7"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  <w:t xml:space="preserve">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de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NUMPAGES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966BDD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CF8B0C" w14:textId="77777777" w:rsidR="00AD158E" w:rsidRPr="005D5251" w:rsidRDefault="00AD158E" w:rsidP="00732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D2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2.5pt;margin-top:-60pt;width:178.95pt;height: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AD158E" w14:paraId="54D8E69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2DF9E7" w14:textId="382D6F90" w:rsidR="00AD158E" w:rsidRPr="00732EA7" w:rsidRDefault="00E40091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LAUNDRY DETERGEN</w:t>
                          </w:r>
                          <w:r w:rsidR="004A4E82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T</w:t>
                          </w:r>
                        </w:p>
                      </w:tc>
                    </w:tr>
                    <w:tr w:rsidR="00AD158E" w14:paraId="24D5BAC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013EAC1" w14:textId="77777777" w:rsidR="00AD158E" w:rsidRPr="00732EA7" w:rsidRDefault="00AD158E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721C029" w14:textId="4A704C4C" w:rsidR="00AD158E" w:rsidRPr="00732EA7" w:rsidRDefault="00FE47EC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CEKFT-</w:t>
                          </w:r>
                          <w:r w:rsidR="00E4009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116</w:t>
                          </w:r>
                        </w:p>
                      </w:tc>
                    </w:tr>
                    <w:tr w:rsidR="00AD158E" w14:paraId="61843A8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66AAAD3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5282E47" w14:textId="3E9BFC8A" w:rsidR="00AD158E" w:rsidRPr="00732EA7" w:rsidRDefault="00FE47EC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0F54CC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-</w:t>
                          </w:r>
                          <w:r w:rsidR="00957036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AD158E" w14:paraId="5C0BA06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8C613A1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1EBBF02" w14:textId="0353E6AA" w:rsidR="00AD158E" w:rsidRPr="00732EA7" w:rsidRDefault="0095703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AD158E" w14:paraId="424EC1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1609E7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986C55F" w14:textId="6FB177F9" w:rsidR="00AD158E" w:rsidRPr="00732EA7" w:rsidRDefault="00D371F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05Jul</w:t>
                          </w:r>
                          <w:r w:rsidR="00FE47EC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3</w:t>
                          </w:r>
                        </w:p>
                      </w:tc>
                    </w:tr>
                    <w:tr w:rsidR="00AD158E" w14:paraId="1F0DA06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2598CB2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0776295" w14:textId="77777777" w:rsidR="00AD158E" w:rsidRPr="00732EA7" w:rsidRDefault="00AD158E" w:rsidP="004B48E0">
                          <w:pPr>
                            <w:rPr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PAGE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966BDD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  <w:r w:rsidRPr="00732EA7">
                            <w:rPr>
                              <w:sz w:val="16"/>
                              <w:szCs w:val="16"/>
                              <w:lang w:val="es-CR"/>
                            </w:rPr>
                            <w:t xml:space="preserve">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de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NUMPAGES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966BDD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CF8B0C" w14:textId="77777777" w:rsidR="00AD158E" w:rsidRPr="005D5251" w:rsidRDefault="00AD158E" w:rsidP="00732EA7"/>
                </w:txbxContent>
              </v:textbox>
            </v:shape>
          </w:pict>
        </mc:Fallback>
      </mc:AlternateContent>
    </w:r>
    <w:r>
      <w:rPr>
        <w:noProof/>
        <w:color w:val="1F497D" w:themeColor="text2"/>
        <w:sz w:val="26"/>
        <w:szCs w:val="2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3C34026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AD158E" w:rsidRDefault="00AD158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AD158E" w:rsidRDefault="00AD158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F36D369" wp14:editId="6EDA55EB">
          <wp:simplePos x="0" y="0"/>
          <wp:positionH relativeFrom="column">
            <wp:posOffset>-240665</wp:posOffset>
          </wp:positionH>
          <wp:positionV relativeFrom="paragraph">
            <wp:posOffset>100330</wp:posOffset>
          </wp:positionV>
          <wp:extent cx="6661150" cy="319405"/>
          <wp:effectExtent l="0" t="0" r="635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5AAA" w14:textId="77777777" w:rsidR="00957036" w:rsidRDefault="00957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C021" w14:textId="77777777" w:rsidR="003630FC" w:rsidRDefault="003630FC" w:rsidP="00732EA7">
      <w:r>
        <w:separator/>
      </w:r>
    </w:p>
  </w:footnote>
  <w:footnote w:type="continuationSeparator" w:id="0">
    <w:p w14:paraId="4F7371FE" w14:textId="77777777" w:rsidR="003630FC" w:rsidRDefault="003630FC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7BFD" w14:textId="77777777" w:rsidR="00957036" w:rsidRDefault="00957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A52B" w14:textId="77777777" w:rsidR="00957036" w:rsidRDefault="009570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5691" w14:textId="77777777" w:rsidR="00957036" w:rsidRDefault="00957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084F"/>
    <w:multiLevelType w:val="hybridMultilevel"/>
    <w:tmpl w:val="25581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DA0"/>
    <w:multiLevelType w:val="hybridMultilevel"/>
    <w:tmpl w:val="08A03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A16B0"/>
    <w:multiLevelType w:val="hybridMultilevel"/>
    <w:tmpl w:val="14008C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32819118">
    <w:abstractNumId w:val="3"/>
  </w:num>
  <w:num w:numId="2" w16cid:durableId="1814061326">
    <w:abstractNumId w:val="5"/>
  </w:num>
  <w:num w:numId="3" w16cid:durableId="147674947">
    <w:abstractNumId w:val="2"/>
  </w:num>
  <w:num w:numId="4" w16cid:durableId="48111908">
    <w:abstractNumId w:val="4"/>
  </w:num>
  <w:num w:numId="5" w16cid:durableId="2127191019">
    <w:abstractNumId w:val="1"/>
  </w:num>
  <w:num w:numId="6" w16cid:durableId="178954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LiV7JgXt6QRaRE28iuwKVfks2Gr34kCAVNvdR2f57NYcqkXQgq1BO/gTyk/NQY30q/QPXG0txQGxqR/nj4Ygg==" w:salt="cKMbe0dOzywhn8zKUxlz3g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2622C"/>
    <w:rsid w:val="00040DB4"/>
    <w:rsid w:val="00062C44"/>
    <w:rsid w:val="000B5C06"/>
    <w:rsid w:val="000F54CC"/>
    <w:rsid w:val="0010085C"/>
    <w:rsid w:val="0018413D"/>
    <w:rsid w:val="001C66A1"/>
    <w:rsid w:val="001E5651"/>
    <w:rsid w:val="00233607"/>
    <w:rsid w:val="002453EA"/>
    <w:rsid w:val="00247008"/>
    <w:rsid w:val="0028686E"/>
    <w:rsid w:val="002F4785"/>
    <w:rsid w:val="00320B4E"/>
    <w:rsid w:val="003630FC"/>
    <w:rsid w:val="00381CF3"/>
    <w:rsid w:val="003C11CD"/>
    <w:rsid w:val="003E77EC"/>
    <w:rsid w:val="00415D16"/>
    <w:rsid w:val="00421DCF"/>
    <w:rsid w:val="004327AB"/>
    <w:rsid w:val="00444258"/>
    <w:rsid w:val="004A4E82"/>
    <w:rsid w:val="004B48E0"/>
    <w:rsid w:val="0051358E"/>
    <w:rsid w:val="005548F6"/>
    <w:rsid w:val="005A1FAE"/>
    <w:rsid w:val="00614F3E"/>
    <w:rsid w:val="00640A07"/>
    <w:rsid w:val="0066248D"/>
    <w:rsid w:val="0066721C"/>
    <w:rsid w:val="006929EE"/>
    <w:rsid w:val="0071391B"/>
    <w:rsid w:val="007160AC"/>
    <w:rsid w:val="00732EA7"/>
    <w:rsid w:val="00743E64"/>
    <w:rsid w:val="007461C7"/>
    <w:rsid w:val="007F209F"/>
    <w:rsid w:val="00812D51"/>
    <w:rsid w:val="00850C1C"/>
    <w:rsid w:val="008B0A8F"/>
    <w:rsid w:val="00906B9B"/>
    <w:rsid w:val="00957036"/>
    <w:rsid w:val="0095734D"/>
    <w:rsid w:val="00966BDD"/>
    <w:rsid w:val="00970B2D"/>
    <w:rsid w:val="00A449D0"/>
    <w:rsid w:val="00A91114"/>
    <w:rsid w:val="00AA3F5F"/>
    <w:rsid w:val="00AD158E"/>
    <w:rsid w:val="00AD565B"/>
    <w:rsid w:val="00B27C99"/>
    <w:rsid w:val="00B55982"/>
    <w:rsid w:val="00B61C9A"/>
    <w:rsid w:val="00B81884"/>
    <w:rsid w:val="00B87410"/>
    <w:rsid w:val="00BF4DAF"/>
    <w:rsid w:val="00C11E11"/>
    <w:rsid w:val="00C15E08"/>
    <w:rsid w:val="00C556AF"/>
    <w:rsid w:val="00C949E0"/>
    <w:rsid w:val="00CF5884"/>
    <w:rsid w:val="00CF62DD"/>
    <w:rsid w:val="00D371FA"/>
    <w:rsid w:val="00D91413"/>
    <w:rsid w:val="00D9421A"/>
    <w:rsid w:val="00DA0EEA"/>
    <w:rsid w:val="00DA48A5"/>
    <w:rsid w:val="00E061C5"/>
    <w:rsid w:val="00E31B71"/>
    <w:rsid w:val="00E375D5"/>
    <w:rsid w:val="00E40091"/>
    <w:rsid w:val="00E754E9"/>
    <w:rsid w:val="00ED3E09"/>
    <w:rsid w:val="00ED54B6"/>
    <w:rsid w:val="00EE2666"/>
    <w:rsid w:val="00EF7A8C"/>
    <w:rsid w:val="00F51CD3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322DFF"/>
  <w14:defaultImageDpi w14:val="300"/>
  <w15:docId w15:val="{DF78F14A-BA5E-4410-8505-D57BBC8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3E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EE95-EFAC-4115-967C-54E65017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1229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11</cp:revision>
  <cp:lastPrinted>2021-03-15T21:37:00Z</cp:lastPrinted>
  <dcterms:created xsi:type="dcterms:W3CDTF">2018-09-19T18:06:00Z</dcterms:created>
  <dcterms:modified xsi:type="dcterms:W3CDTF">2024-03-27T20:11:00Z</dcterms:modified>
</cp:coreProperties>
</file>