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61064FAF" w:rsidR="00062C44" w:rsidRPr="00002730" w:rsidRDefault="004905DE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KEMTRONIC AEROSOL</w:t>
      </w:r>
    </w:p>
    <w:p w14:paraId="02F6695B" w14:textId="7FB3B970" w:rsidR="002400A7" w:rsidRPr="00590EEA" w:rsidRDefault="004905DE" w:rsidP="002400A7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4905DE">
        <w:rPr>
          <w:rFonts w:ascii="Open Sans" w:hAnsi="Open Sans" w:cs="Arial"/>
          <w:b/>
          <w:sz w:val="32"/>
          <w:szCs w:val="32"/>
          <w:lang w:val="es-CR"/>
        </w:rPr>
        <w:t>LUBRICANTE Y PROTECTOR PARA EQUIPO ELÉCTRICO EN AEROSOL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C</w:t>
            </w:r>
            <w:r w:rsidR="008031F5"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4905DE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7A8B04F2" w:rsidR="00590EEA" w:rsidRPr="005D43D3" w:rsidRDefault="004905DE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905DE">
              <w:rPr>
                <w:rFonts w:ascii="Open Sans" w:hAnsi="Open Sans" w:cs="Arial"/>
                <w:b/>
                <w:lang w:val="es-CR"/>
              </w:rPr>
              <w:t xml:space="preserve">KEMTRONIC AEROSOL </w:t>
            </w:r>
            <w:r w:rsidRPr="004905DE">
              <w:rPr>
                <w:rFonts w:ascii="Open Sans" w:hAnsi="Open Sans" w:cs="Arial"/>
                <w:lang w:val="es-CR"/>
              </w:rPr>
              <w:t>penetra, desplaza la humedad, lubrica y forma una barrera que protege del regreso de la humedad y la corrosión que esta causa.</w:t>
            </w: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2FE551FC" w:rsidR="00062C44" w:rsidRPr="008B6F0F" w:rsidRDefault="004905DE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 w:rsidRPr="004905DE">
              <w:rPr>
                <w:rFonts w:ascii="Open Sans" w:hAnsi="Open Sans" w:cs="Arial"/>
                <w:noProof/>
                <w:lang w:val="es-CR"/>
              </w:rPr>
              <w:t>Limpie bien la superficie o la pieza a tratar con LECTRASOL o LECTROKEM</w:t>
            </w:r>
            <w:r w:rsidRPr="004905DE">
              <w:rPr>
                <w:rFonts w:ascii="Open Sans" w:hAnsi="Open Sans" w:cs="Arial"/>
                <w:b/>
                <w:noProof/>
                <w:lang w:val="es-CR"/>
              </w:rPr>
              <w:t xml:space="preserve">. </w:t>
            </w:r>
            <w:r w:rsidRPr="004905DE">
              <w:rPr>
                <w:rFonts w:ascii="Open Sans" w:hAnsi="Open Sans" w:cs="Arial"/>
                <w:noProof/>
                <w:lang w:val="es-CR"/>
              </w:rPr>
              <w:t xml:space="preserve">Aplique </w:t>
            </w:r>
            <w:r w:rsidRPr="004905DE">
              <w:rPr>
                <w:rFonts w:ascii="Open Sans" w:hAnsi="Open Sans" w:cs="Arial"/>
                <w:b/>
                <w:noProof/>
                <w:lang w:val="es-CR"/>
              </w:rPr>
              <w:t xml:space="preserve">KEMTRONIC AEROSOL </w:t>
            </w:r>
            <w:r w:rsidRPr="004905DE">
              <w:rPr>
                <w:rFonts w:ascii="Open Sans" w:hAnsi="Open Sans" w:cs="Arial"/>
                <w:noProof/>
                <w:lang w:val="es-CR"/>
              </w:rPr>
              <w:t>en abundancia.</w:t>
            </w:r>
          </w:p>
        </w:tc>
      </w:tr>
      <w:tr w:rsidR="00DA0EEA" w:rsidRPr="004905DE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8A5769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8A5769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616E8D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17BB6134" w:rsidR="00F0500D" w:rsidRPr="008031F5" w:rsidRDefault="004905DE" w:rsidP="001143E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905DE">
              <w:rPr>
                <w:rFonts w:ascii="Open Sans" w:hAnsi="Open Sans" w:cs="Arial"/>
                <w:lang w:val="es-CR"/>
              </w:rPr>
              <w:t>En todo tipo de equipo eléctrico como motores (</w:t>
            </w:r>
            <w:r w:rsidR="002400A7" w:rsidRPr="004905DE">
              <w:rPr>
                <w:rFonts w:ascii="Open Sans" w:hAnsi="Open Sans" w:cs="Arial"/>
                <w:lang w:val="es-CR"/>
              </w:rPr>
              <w:t>como,</w:t>
            </w:r>
            <w:r w:rsidRPr="004905DE">
              <w:rPr>
                <w:rFonts w:ascii="Open Sans" w:hAnsi="Open Sans" w:cs="Arial"/>
                <w:lang w:val="es-CR"/>
              </w:rPr>
              <w:t xml:space="preserve"> por ejemplo, de bombas de agua, de ventiladores, de máquinas de coser, de portones eléctricos, de aires acondicionados, de taladros, de máquina para pisos, y de aspiradoras), contactores, “relays”, interruptores, cajas de “breakers”, distribuidores en motores de vehículo, terminales de baterías, y donde la presencia de humedad impida el paso de la electricidad ocasionando una falla en el equipo eléctrico.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626EB821" w:rsidR="00C143B8" w:rsidRPr="00032495" w:rsidRDefault="00590EEA" w:rsidP="00590EEA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Producto peligroso si se ingiere.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616E8D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460E47D0" w:rsidR="00C143B8" w:rsidRPr="008031F5" w:rsidRDefault="00C143B8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3B52ED3B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683D1042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616E8D" w14:paraId="3D24C18C" w14:textId="77777777" w:rsidTr="00970B2D">
        <w:tc>
          <w:tcPr>
            <w:tcW w:w="5048" w:type="dxa"/>
            <w:gridSpan w:val="2"/>
          </w:tcPr>
          <w:p w14:paraId="376F2820" w14:textId="75DCD09F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4905DE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183803CF" w14:textId="4BBD7312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914508" w:rsidRPr="00C51244">
                    <w:rPr>
                      <w:rFonts w:ascii="Open Sans" w:hAnsi="Open Sans" w:cs="Open Sans"/>
                    </w:rPr>
                    <w:t>Líquido café</w:t>
                  </w:r>
                </w:p>
                <w:p w14:paraId="3B99F42A" w14:textId="7A724D2B" w:rsidR="008C74BC" w:rsidRPr="008C74BC" w:rsidRDefault="008C74BC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8C74BC">
                    <w:rPr>
                      <w:rFonts w:ascii="Open Sans" w:hAnsi="Open Sans" w:cs="Arial"/>
                      <w:b/>
                    </w:rPr>
                    <w:t>Olor</w:t>
                  </w:r>
                  <w:r>
                    <w:rPr>
                      <w:rFonts w:ascii="Open Sans" w:hAnsi="Open Sans" w:cs="Arial"/>
                      <w:b/>
                    </w:rPr>
                    <w:t xml:space="preserve">: </w:t>
                  </w:r>
                  <w:r w:rsidR="002400A7">
                    <w:rPr>
                      <w:rFonts w:ascii="Open Sans" w:hAnsi="Open Sans" w:cs="Arial"/>
                    </w:rPr>
                    <w:t>característico</w:t>
                  </w:r>
                </w:p>
                <w:p w14:paraId="28863AD7" w14:textId="6C256EBB" w:rsidR="001630F1" w:rsidRDefault="001630F1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Gravedad Especifica:</w:t>
                  </w:r>
                  <w:r w:rsidR="00914508">
                    <w:rPr>
                      <w:rFonts w:ascii="Open Sans" w:hAnsi="Open Sans" w:cs="Arial"/>
                    </w:rPr>
                    <w:t xml:space="preserve"> 1.037-1.261</w:t>
                  </w:r>
                </w:p>
                <w:p w14:paraId="0A79C4F8" w14:textId="230D2F20" w:rsidR="008031F5" w:rsidRDefault="00590EEA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</w:t>
                  </w:r>
                  <w:r w:rsidR="008031F5">
                    <w:rPr>
                      <w:rFonts w:ascii="Open Sans" w:hAnsi="Open Sans" w:cs="Arial"/>
                      <w:b/>
                    </w:rPr>
                    <w:t>:</w:t>
                  </w:r>
                  <w:r>
                    <w:rPr>
                      <w:rFonts w:ascii="Open Sans" w:hAnsi="Open Sans" w:cs="Arial"/>
                      <w:b/>
                    </w:rPr>
                    <w:t xml:space="preserve">   </w:t>
                  </w:r>
                  <w:r w:rsidRPr="00590EEA">
                    <w:rPr>
                      <w:rFonts w:ascii="Open Sans" w:hAnsi="Open Sans" w:cs="Arial"/>
                    </w:rPr>
                    <w:t>No inflamable</w:t>
                  </w:r>
                  <w:r w:rsidR="008031F5" w:rsidRPr="00590EEA">
                    <w:rPr>
                      <w:rFonts w:ascii="Open Sans" w:hAnsi="Open Sans" w:cs="Arial"/>
                    </w:rPr>
                    <w:t xml:space="preserve"> </w:t>
                  </w:r>
                </w:p>
                <w:p w14:paraId="7C861BE8" w14:textId="1A95491B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590EEA">
                    <w:rPr>
                      <w:rFonts w:ascii="Open Sans" w:hAnsi="Open Sans" w:cs="Arial"/>
                      <w:b/>
                    </w:rPr>
                    <w:t xml:space="preserve"> </w:t>
                  </w:r>
                </w:p>
                <w:p w14:paraId="3405109E" w14:textId="0ECAFFCB" w:rsidR="007461C7" w:rsidRPr="008031F5" w:rsidRDefault="007461C7" w:rsidP="008031F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333C5594" w:rsidR="00FB0CBD" w:rsidRPr="008031F5" w:rsidRDefault="00590EEA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CD5ED77" wp14:editId="750D3C3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899795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3B6A972D" w:rsidR="00543E06" w:rsidRPr="005919DB" w:rsidRDefault="004905DE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543E06" w:rsidRDefault="00543E0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D49E45C" w:rsidR="00543E06" w:rsidRPr="005919DB" w:rsidRDefault="008B6F0F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543E06" w:rsidRPr="005919DB" w:rsidRDefault="00543E0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5080AE75" w:rsidR="00543E06" w:rsidRPr="009A0FB0" w:rsidRDefault="00543E06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543E06" w:rsidRPr="005919DB" w:rsidRDefault="00543E0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6" style="position:absolute;left:0;text-align:left;margin-left:5.75pt;margin-top:70.85pt;width:63pt;height:63pt;z-index: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">
                      <v:rect id="Rectangle 6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3B6A972D" w:rsidR="00543E06" w:rsidRPr="005919DB" w:rsidRDefault="004905DE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543E06" w:rsidRDefault="00543E0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D49E45C" w:rsidR="00543E06" w:rsidRPr="005919DB" w:rsidRDefault="008B6F0F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543E06" w:rsidRPr="005919DB" w:rsidRDefault="00543E0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5080AE75" w:rsidR="00543E06" w:rsidRPr="009A0FB0" w:rsidRDefault="00543E06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543E06" w:rsidRPr="005919DB" w:rsidRDefault="00543E0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C4570CE" w14:textId="7763D117" w:rsidR="00FB0CBD" w:rsidRDefault="00C143B8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25E0F" wp14:editId="2451DC5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-327660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543E06" w:rsidRPr="008031F5" w:rsidRDefault="00543E06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543E06" w:rsidRPr="00002730" w:rsidRDefault="00543E06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.55pt;margin-top:-25.8pt;width:261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Me9wEAANE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" stroked="f">
                      <v:textbox>
                        <w:txbxContent>
                          <w:p w14:paraId="00A41366" w14:textId="77777777" w:rsidR="00543E06" w:rsidRPr="008031F5" w:rsidRDefault="00543E06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543E06" w:rsidRPr="00002730" w:rsidRDefault="00543E06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87962" w14:textId="35B29427" w:rsidR="004B48E0" w:rsidRPr="00FB0CBD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3265AA80" w14:textId="1DD630A4" w:rsidR="004B48E0" w:rsidRPr="008A5769" w:rsidRDefault="004B48E0" w:rsidP="004B48E0">
            <w:pPr>
              <w:rPr>
                <w:rFonts w:ascii="Open Sans" w:hAnsi="Open Sans"/>
                <w:lang w:val="es-CR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Costa </w:t>
            </w:r>
            <w:r w:rsidR="00FB0CBD" w:rsidRPr="008A5769">
              <w:rPr>
                <w:rFonts w:ascii="Open Sans" w:hAnsi="Open Sans"/>
                <w:lang w:val="es-CR"/>
              </w:rPr>
              <w:t xml:space="preserve">Rica: </w:t>
            </w:r>
            <w:r w:rsidR="00B47F37" w:rsidRPr="00B47F37">
              <w:rPr>
                <w:rFonts w:ascii="Open Sans" w:hAnsi="Open Sans"/>
                <w:lang w:val="es-CR"/>
              </w:rPr>
              <w:t>QH-20-01053</w:t>
            </w:r>
          </w:p>
          <w:p w14:paraId="2F9DEE6E" w14:textId="7AC4F795" w:rsidR="00211B83" w:rsidRDefault="00914508" w:rsidP="00211B8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Guatemala</w:t>
            </w:r>
            <w:r w:rsidR="00211B83" w:rsidRPr="008A5769">
              <w:rPr>
                <w:rFonts w:ascii="Open Sans" w:hAnsi="Open Sans"/>
                <w:lang w:val="es-CR"/>
              </w:rPr>
              <w:t xml:space="preserve">: </w:t>
            </w:r>
            <w:r w:rsidR="00B47E4D" w:rsidRPr="00B47E4D">
              <w:rPr>
                <w:rFonts w:ascii="Open Sans" w:hAnsi="Open Sans"/>
                <w:lang w:val="es-CR"/>
              </w:rPr>
              <w:t>13776</w:t>
            </w:r>
          </w:p>
          <w:p w14:paraId="4F002F43" w14:textId="42465085" w:rsidR="00B47E4D" w:rsidRPr="00211B83" w:rsidRDefault="00B47E4D" w:rsidP="00211B8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Pr="00B47E4D">
              <w:rPr>
                <w:rFonts w:ascii="Open Sans" w:hAnsi="Open Sans"/>
                <w:lang w:val="es-CR"/>
              </w:rPr>
              <w:t>PQ01379-2024</w:t>
            </w:r>
          </w:p>
          <w:p w14:paraId="7C9A465F" w14:textId="68D91410" w:rsidR="00211B83" w:rsidRPr="008A5769" w:rsidRDefault="00616E8D" w:rsidP="00211B8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Nicaragua: </w:t>
            </w:r>
            <w:r w:rsidRPr="00616E8D">
              <w:rPr>
                <w:rFonts w:ascii="Open Sans" w:hAnsi="Open Sans"/>
                <w:lang w:val="es-CR"/>
              </w:rPr>
              <w:t>03030700322</w:t>
            </w:r>
          </w:p>
          <w:p w14:paraId="01043821" w14:textId="77777777" w:rsidR="00543E06" w:rsidRPr="00002730" w:rsidRDefault="00543E06" w:rsidP="00543E06">
            <w:pPr>
              <w:rPr>
                <w:rFonts w:ascii="Open Sans" w:hAnsi="Open Sans"/>
                <w:color w:val="FF0000"/>
                <w:lang w:val="es-CR"/>
              </w:rPr>
            </w:pPr>
          </w:p>
          <w:p w14:paraId="14DD44F3" w14:textId="77777777" w:rsidR="00543E06" w:rsidRPr="00002730" w:rsidRDefault="00543E06" w:rsidP="004B48E0">
            <w:pPr>
              <w:rPr>
                <w:rFonts w:ascii="Open Sans" w:hAnsi="Open Sans"/>
                <w:color w:val="FF0000"/>
                <w:lang w:val="es-CR"/>
              </w:rPr>
            </w:pPr>
          </w:p>
          <w:p w14:paraId="66754D56" w14:textId="77BE2E2B" w:rsidR="00062C44" w:rsidRPr="00864D4E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64D4E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1B5981AB" w:rsidR="004905DE" w:rsidRDefault="004905DE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466D68D2" w14:textId="77777777" w:rsidR="004905DE" w:rsidRPr="004905DE" w:rsidRDefault="004905DE" w:rsidP="004905DE">
      <w:pPr>
        <w:rPr>
          <w:rFonts w:ascii="Arial" w:hAnsi="Arial" w:cs="Arial"/>
          <w:sz w:val="24"/>
          <w:szCs w:val="24"/>
          <w:lang w:val="es-CR"/>
        </w:rPr>
      </w:pPr>
    </w:p>
    <w:p w14:paraId="53D036E4" w14:textId="5E964691" w:rsidR="004905DE" w:rsidRDefault="004905DE" w:rsidP="004905DE">
      <w:pPr>
        <w:rPr>
          <w:rFonts w:ascii="Arial" w:hAnsi="Arial" w:cs="Arial"/>
          <w:sz w:val="24"/>
          <w:szCs w:val="24"/>
          <w:lang w:val="es-CR"/>
        </w:rPr>
      </w:pPr>
    </w:p>
    <w:p w14:paraId="461E1240" w14:textId="08509AAC" w:rsidR="00062C44" w:rsidRPr="004905DE" w:rsidRDefault="004905DE" w:rsidP="004905DE">
      <w:pPr>
        <w:tabs>
          <w:tab w:val="left" w:pos="6645"/>
        </w:tabs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ab/>
      </w:r>
    </w:p>
    <w:sectPr w:rsidR="00062C44" w:rsidRPr="004905DE" w:rsidSect="00F6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3A8E" w14:textId="77777777" w:rsidR="008E58C8" w:rsidRDefault="008E58C8" w:rsidP="00FB0CBD">
      <w:r>
        <w:separator/>
      </w:r>
    </w:p>
  </w:endnote>
  <w:endnote w:type="continuationSeparator" w:id="0">
    <w:p w14:paraId="53017226" w14:textId="77777777" w:rsidR="008E58C8" w:rsidRDefault="008E58C8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268C" w14:textId="77777777" w:rsidR="00B47F37" w:rsidRDefault="00B47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10386620" w:rsidR="00543E06" w:rsidRDefault="004905D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BBADA" wp14:editId="4EDC8EB6">
              <wp:simplePos x="0" y="0"/>
              <wp:positionH relativeFrom="column">
                <wp:posOffset>4262120</wp:posOffset>
              </wp:positionH>
              <wp:positionV relativeFrom="paragraph">
                <wp:posOffset>-998220</wp:posOffset>
              </wp:positionV>
              <wp:extent cx="2489200" cy="1012825"/>
              <wp:effectExtent l="0" t="0" r="635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4905DE" w14:paraId="03827BE8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C52E75C" w14:textId="77777777" w:rsidR="004905DE" w:rsidRPr="00CF0931" w:rsidRDefault="004905DE" w:rsidP="00045E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KEMTRONIC AEROSOL</w:t>
                                </w:r>
                              </w:p>
                            </w:tc>
                          </w:tr>
                          <w:tr w:rsidR="004905DE" w14:paraId="240E993C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FD831B2" w14:textId="77777777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3F75F44" w14:textId="77777777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CEKFT-097</w:t>
                                </w:r>
                              </w:p>
                            </w:tc>
                          </w:tr>
                          <w:tr w:rsidR="004905DE" w14:paraId="191C76F3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F194AFE" w14:textId="77777777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85ED4F4" w14:textId="204FF11D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B47F3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B47F3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4905DE" w14:paraId="521BE310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40C07BD" w14:textId="77777777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C91D819" w14:textId="28141737" w:rsidR="004905DE" w:rsidRPr="00CF0931" w:rsidRDefault="00B47F37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4905DE" w14:paraId="7E06341D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2E2CE8F" w14:textId="77777777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21AED16" w14:textId="77777777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21Dic12</w:t>
                                </w:r>
                              </w:p>
                            </w:tc>
                          </w:tr>
                          <w:tr w:rsidR="004905DE" w14:paraId="1B53F0A3" w14:textId="77777777" w:rsidTr="00CF0931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4F0A358B" w14:textId="77777777" w:rsidR="004905DE" w:rsidRPr="00CF0931" w:rsidRDefault="004905DE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5B4FCD2" w14:textId="172BAC96" w:rsidR="004905DE" w:rsidRPr="00D222F0" w:rsidRDefault="004905DE" w:rsidP="00045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400A7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400A7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4369B7" w14:textId="77777777" w:rsidR="004905DE" w:rsidRPr="005D5251" w:rsidRDefault="004905DE" w:rsidP="004905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B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35.6pt;margin-top:-78.6pt;width:196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4905DE" w14:paraId="03827BE8" w14:textId="77777777" w:rsidTr="00CF0931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C52E75C" w14:textId="77777777" w:rsidR="004905DE" w:rsidRPr="00CF0931" w:rsidRDefault="004905DE" w:rsidP="00045EE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KEMTRONIC AEROSOL</w:t>
                          </w:r>
                        </w:p>
                      </w:tc>
                    </w:tr>
                    <w:tr w:rsidR="004905DE" w14:paraId="240E993C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FD831B2" w14:textId="77777777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3F75F44" w14:textId="77777777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CEKFT-097</w:t>
                          </w:r>
                        </w:p>
                      </w:tc>
                    </w:tr>
                    <w:tr w:rsidR="004905DE" w14:paraId="191C76F3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F194AFE" w14:textId="77777777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85ED4F4" w14:textId="204FF11D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B47F3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B47F3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4905DE" w14:paraId="521BE310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40C07BD" w14:textId="77777777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C91D819" w14:textId="28141737" w:rsidR="004905DE" w:rsidRPr="00CF0931" w:rsidRDefault="00B47F37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4905DE" w14:paraId="7E06341D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2E2CE8F" w14:textId="77777777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21AED16" w14:textId="77777777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21Dic12</w:t>
                          </w:r>
                        </w:p>
                      </w:tc>
                    </w:tr>
                    <w:tr w:rsidR="004905DE" w14:paraId="1B53F0A3" w14:textId="77777777" w:rsidTr="00CF0931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4F0A358B" w14:textId="77777777" w:rsidR="004905DE" w:rsidRPr="00CF0931" w:rsidRDefault="004905DE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5B4FCD2" w14:textId="172BAC96" w:rsidR="004905DE" w:rsidRPr="00D222F0" w:rsidRDefault="004905DE" w:rsidP="00045E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00A7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00A7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4369B7" w14:textId="77777777" w:rsidR="004905DE" w:rsidRPr="005D5251" w:rsidRDefault="004905DE" w:rsidP="004905DE"/>
                </w:txbxContent>
              </v:textbox>
            </v:shape>
          </w:pict>
        </mc:Fallback>
      </mc:AlternateContent>
    </w:r>
    <w:r w:rsidR="00543E06">
      <w:rPr>
        <w:noProof/>
      </w:rPr>
      <w:drawing>
        <wp:inline distT="0" distB="0" distL="0" distR="0" wp14:anchorId="5B14B68F" wp14:editId="5EB2A035">
          <wp:extent cx="6661150" cy="319430"/>
          <wp:effectExtent l="0" t="0" r="6350" b="4445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F010" w14:textId="77777777" w:rsidR="00B47F37" w:rsidRDefault="00B47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F0FF" w14:textId="77777777" w:rsidR="008E58C8" w:rsidRDefault="008E58C8" w:rsidP="00FB0CBD">
      <w:r>
        <w:separator/>
      </w:r>
    </w:p>
  </w:footnote>
  <w:footnote w:type="continuationSeparator" w:id="0">
    <w:p w14:paraId="07C891FA" w14:textId="77777777" w:rsidR="008E58C8" w:rsidRDefault="008E58C8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6E17" w14:textId="77777777" w:rsidR="00B47F37" w:rsidRDefault="00B47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325A" w14:textId="6F77E005" w:rsidR="00095808" w:rsidRDefault="00095808">
    <w:pPr>
      <w:pStyle w:val="Encabezado"/>
    </w:pPr>
    <w:r>
      <w:rPr>
        <w:noProof/>
      </w:rPr>
      <w:drawing>
        <wp:inline distT="0" distB="0" distL="0" distR="0" wp14:anchorId="64DA130E" wp14:editId="40518B59">
          <wp:extent cx="6661150" cy="112519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0991" w14:textId="77777777" w:rsidR="00B47F37" w:rsidRDefault="00B47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0168"/>
    <w:multiLevelType w:val="hybridMultilevel"/>
    <w:tmpl w:val="52EA5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7746E"/>
    <w:multiLevelType w:val="hybridMultilevel"/>
    <w:tmpl w:val="038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6144653">
    <w:abstractNumId w:val="3"/>
  </w:num>
  <w:num w:numId="2" w16cid:durableId="2003972060">
    <w:abstractNumId w:val="4"/>
  </w:num>
  <w:num w:numId="3" w16cid:durableId="1772362119">
    <w:abstractNumId w:val="2"/>
  </w:num>
  <w:num w:numId="4" w16cid:durableId="1765568149">
    <w:abstractNumId w:val="2"/>
  </w:num>
  <w:num w:numId="5" w16cid:durableId="240723380">
    <w:abstractNumId w:val="0"/>
  </w:num>
  <w:num w:numId="6" w16cid:durableId="178272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C/t27gp9ci51+WNgtwS21b3vqRp9dt0QIr0IlItD2tGmerXde0wy7mur4g+oNDTGobked7rDW8X8B4WLDMoJhQ==" w:salt="ZsYYCnxd4U+EY8hVH/o1F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32495"/>
    <w:rsid w:val="000425A2"/>
    <w:rsid w:val="00062C44"/>
    <w:rsid w:val="0006537F"/>
    <w:rsid w:val="00095808"/>
    <w:rsid w:val="000B5C06"/>
    <w:rsid w:val="001143ED"/>
    <w:rsid w:val="00140D95"/>
    <w:rsid w:val="00141B6C"/>
    <w:rsid w:val="001630F1"/>
    <w:rsid w:val="0018413D"/>
    <w:rsid w:val="001E5651"/>
    <w:rsid w:val="001E7C2F"/>
    <w:rsid w:val="001F4123"/>
    <w:rsid w:val="001F5CCF"/>
    <w:rsid w:val="00211B83"/>
    <w:rsid w:val="0022712F"/>
    <w:rsid w:val="002400A7"/>
    <w:rsid w:val="002453EA"/>
    <w:rsid w:val="00247008"/>
    <w:rsid w:val="00381CF3"/>
    <w:rsid w:val="003C11CD"/>
    <w:rsid w:val="003F4811"/>
    <w:rsid w:val="00407AA1"/>
    <w:rsid w:val="00415D16"/>
    <w:rsid w:val="00421DCF"/>
    <w:rsid w:val="004905DE"/>
    <w:rsid w:val="004A2622"/>
    <w:rsid w:val="004B48E0"/>
    <w:rsid w:val="0051358E"/>
    <w:rsid w:val="00514420"/>
    <w:rsid w:val="00543E06"/>
    <w:rsid w:val="00590EEA"/>
    <w:rsid w:val="005A32BF"/>
    <w:rsid w:val="005D43D3"/>
    <w:rsid w:val="00616E8D"/>
    <w:rsid w:val="00640A07"/>
    <w:rsid w:val="0066721C"/>
    <w:rsid w:val="006929EE"/>
    <w:rsid w:val="006A253C"/>
    <w:rsid w:val="006A42B5"/>
    <w:rsid w:val="007461C7"/>
    <w:rsid w:val="007F0FCF"/>
    <w:rsid w:val="008031F5"/>
    <w:rsid w:val="00812D51"/>
    <w:rsid w:val="00850C1C"/>
    <w:rsid w:val="00864D4E"/>
    <w:rsid w:val="00882BB6"/>
    <w:rsid w:val="008A5769"/>
    <w:rsid w:val="008B6ED5"/>
    <w:rsid w:val="008B6F0F"/>
    <w:rsid w:val="008C263C"/>
    <w:rsid w:val="008C74BC"/>
    <w:rsid w:val="008E58C8"/>
    <w:rsid w:val="00914508"/>
    <w:rsid w:val="00970B2D"/>
    <w:rsid w:val="009766FF"/>
    <w:rsid w:val="009A0FB0"/>
    <w:rsid w:val="00A333DF"/>
    <w:rsid w:val="00A92710"/>
    <w:rsid w:val="00B06B79"/>
    <w:rsid w:val="00B27C99"/>
    <w:rsid w:val="00B47E4D"/>
    <w:rsid w:val="00B47F37"/>
    <w:rsid w:val="00B55982"/>
    <w:rsid w:val="00B753D1"/>
    <w:rsid w:val="00BA4DB6"/>
    <w:rsid w:val="00C0669E"/>
    <w:rsid w:val="00C143B8"/>
    <w:rsid w:val="00C556AF"/>
    <w:rsid w:val="00C76837"/>
    <w:rsid w:val="00CC730A"/>
    <w:rsid w:val="00CF2FB0"/>
    <w:rsid w:val="00CF62DD"/>
    <w:rsid w:val="00D5661B"/>
    <w:rsid w:val="00D9421A"/>
    <w:rsid w:val="00DA0EEA"/>
    <w:rsid w:val="00DA48A5"/>
    <w:rsid w:val="00E31380"/>
    <w:rsid w:val="00E31B71"/>
    <w:rsid w:val="00F0500D"/>
    <w:rsid w:val="00F60934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429DC6EE-0821-4B91-AC1D-50F76975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4905DE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1173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2019-06-12T17:25:00Z</cp:lastPrinted>
  <dcterms:created xsi:type="dcterms:W3CDTF">2019-06-12T17:26:00Z</dcterms:created>
  <dcterms:modified xsi:type="dcterms:W3CDTF">2024-04-04T14:58:00Z</dcterms:modified>
</cp:coreProperties>
</file>