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7B68" w14:textId="59415514" w:rsidR="00062C44" w:rsidRPr="004F352D" w:rsidRDefault="00F81547" w:rsidP="00A06E7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E</w:t>
      </w:r>
      <w:r w:rsidR="00760C1A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G</w:t>
      </w: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-5308</w:t>
      </w:r>
    </w:p>
    <w:p w14:paraId="63DDF245" w14:textId="54A41E5A" w:rsidR="00F83902" w:rsidRPr="00760C1A" w:rsidRDefault="003578B5" w:rsidP="00F83902">
      <w:pPr>
        <w:tabs>
          <w:tab w:val="left" w:pos="0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760C1A">
        <w:rPr>
          <w:rFonts w:ascii="Open Sans" w:hAnsi="Open Sans" w:cs="Arial"/>
          <w:b/>
          <w:sz w:val="32"/>
          <w:szCs w:val="32"/>
          <w:lang w:val="es-CR"/>
        </w:rPr>
        <w:t xml:space="preserve">TRATAMIENTO </w:t>
      </w:r>
      <w:r w:rsidR="003C67E0" w:rsidRPr="00760C1A">
        <w:rPr>
          <w:rFonts w:ascii="Open Sans" w:hAnsi="Open Sans" w:cs="Arial"/>
          <w:b/>
          <w:sz w:val="32"/>
          <w:szCs w:val="32"/>
          <w:lang w:val="es-CR"/>
        </w:rPr>
        <w:t>SECUESTRANTE DE OXÍGENO PARA AGUAS DE SISTEMAS DE GENERACIÓN DE VAPOR</w:t>
      </w:r>
    </w:p>
    <w:p w14:paraId="5B39C2E1" w14:textId="49F01DC3" w:rsidR="00760C1A" w:rsidRPr="00F83902" w:rsidRDefault="00F81547" w:rsidP="00F83902">
      <w:pPr>
        <w:pStyle w:val="Prrafodelista"/>
        <w:numPr>
          <w:ilvl w:val="0"/>
          <w:numId w:val="6"/>
        </w:numPr>
        <w:tabs>
          <w:tab w:val="left" w:pos="0"/>
        </w:tabs>
        <w:rPr>
          <w:rFonts w:ascii="Open Sans" w:hAnsi="Open Sans" w:cs="Arial"/>
          <w:b/>
          <w:sz w:val="24"/>
          <w:szCs w:val="24"/>
          <w:lang w:val="es-HN"/>
        </w:rPr>
      </w:pPr>
      <w:r w:rsidRPr="00760C1A">
        <w:rPr>
          <w:rFonts w:ascii="Open Sans" w:hAnsi="Open Sans" w:cs="Arial"/>
          <w:b/>
          <w:sz w:val="24"/>
          <w:szCs w:val="24"/>
          <w:lang w:val="es-HN"/>
        </w:rPr>
        <w:t xml:space="preserve">Secuestrante de oxigeno liquido altamente concentrado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:rsidRPr="00760C1A" w14:paraId="1BFECC9C" w14:textId="77777777" w:rsidTr="004F352D">
        <w:tc>
          <w:tcPr>
            <w:tcW w:w="5048" w:type="dxa"/>
            <w:shd w:val="clear" w:color="auto" w:fill="334F84"/>
          </w:tcPr>
          <w:p w14:paraId="51F6141E" w14:textId="0623190C" w:rsidR="00062C44" w:rsidRPr="00760C1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60C1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686EAFB1" w14:textId="77777777" w:rsidR="00062C44" w:rsidRPr="00760C1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79570F9C" w14:textId="77777777" w:rsidR="00062C44" w:rsidRPr="00760C1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60C1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557EA6" w14:paraId="0A511F72" w14:textId="77777777" w:rsidTr="004F352D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18FC36BE" w14:textId="1EBCEA70" w:rsidR="003C67E0" w:rsidRPr="00760C1A" w:rsidRDefault="00F81547" w:rsidP="00760C1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60C1A">
              <w:rPr>
                <w:rFonts w:ascii="Open Sans" w:hAnsi="Open Sans" w:cs="Arial"/>
                <w:lang w:val="es-CR"/>
              </w:rPr>
              <w:t xml:space="preserve">El </w:t>
            </w:r>
            <w:r w:rsidRPr="00557EA6">
              <w:rPr>
                <w:rFonts w:ascii="Open Sans" w:hAnsi="Open Sans" w:cs="Arial"/>
                <w:b/>
                <w:lang w:val="es-CR"/>
              </w:rPr>
              <w:t>E</w:t>
            </w:r>
            <w:r w:rsidR="00557EA6">
              <w:rPr>
                <w:rFonts w:ascii="Open Sans" w:hAnsi="Open Sans" w:cs="Arial"/>
                <w:b/>
                <w:lang w:val="es-CR"/>
              </w:rPr>
              <w:t>G</w:t>
            </w:r>
            <w:r w:rsidRPr="00557EA6">
              <w:rPr>
                <w:rFonts w:ascii="Open Sans" w:hAnsi="Open Sans" w:cs="Arial"/>
                <w:b/>
                <w:lang w:val="es-CR"/>
              </w:rPr>
              <w:t>-5308</w:t>
            </w:r>
            <w:r w:rsidR="003C67E0" w:rsidRPr="00760C1A">
              <w:rPr>
                <w:rFonts w:ascii="Open Sans" w:hAnsi="Open Sans" w:cs="Arial"/>
                <w:lang w:val="es-CR"/>
              </w:rPr>
              <w:t xml:space="preserve"> reacciona con el oxígeno en el agua de alimentación previniendo la corrosión por oxígeno en sistemas de generación de vapor y corrosión de penetración en las líneas de retorno de condensado.</w:t>
            </w:r>
            <w:r w:rsidRPr="00760C1A">
              <w:rPr>
                <w:rFonts w:ascii="Open Sans" w:hAnsi="Open Sans" w:cs="Arial"/>
                <w:lang w:val="es-CR"/>
              </w:rPr>
              <w:t xml:space="preserve"> El E-5308</w:t>
            </w:r>
            <w:r w:rsidR="003C67E0" w:rsidRPr="00760C1A">
              <w:rPr>
                <w:rFonts w:ascii="Open Sans" w:hAnsi="Open Sans" w:cs="Arial"/>
                <w:lang w:val="es-CR"/>
              </w:rPr>
              <w:t xml:space="preserve"> contiene un agente catalítico especial para acelerar la velocidad con que el producto reacciona con el oxígeno disuelto en el agua. Puede usarse en cualquier sistema tenga o no de</w:t>
            </w:r>
            <w:r w:rsidR="00760C1A">
              <w:rPr>
                <w:rFonts w:ascii="Open Sans" w:hAnsi="Open Sans" w:cs="Arial"/>
                <w:lang w:val="es-CR"/>
              </w:rPr>
              <w:t>s</w:t>
            </w:r>
            <w:r w:rsidR="003C67E0" w:rsidRPr="00760C1A">
              <w:rPr>
                <w:rFonts w:ascii="Open Sans" w:hAnsi="Open Sans" w:cs="Arial"/>
                <w:lang w:val="es-CR"/>
              </w:rPr>
              <w:t xml:space="preserve">aireador. </w:t>
            </w:r>
          </w:p>
        </w:tc>
        <w:tc>
          <w:tcPr>
            <w:tcW w:w="279" w:type="dxa"/>
          </w:tcPr>
          <w:p w14:paraId="1ECCE819" w14:textId="77777777" w:rsidR="00062C44" w:rsidRPr="00760C1A" w:rsidRDefault="00062C44" w:rsidP="00760C1A">
            <w:pPr>
              <w:autoSpaceDE w:val="0"/>
              <w:autoSpaceDN w:val="0"/>
              <w:adjustRightInd w:val="0"/>
              <w:spacing w:line="192" w:lineRule="auto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5379" w:type="dxa"/>
          </w:tcPr>
          <w:p w14:paraId="35F0CF17" w14:textId="5AE96332" w:rsidR="000B6D69" w:rsidRDefault="00F81547" w:rsidP="00760C1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60C1A">
              <w:rPr>
                <w:rFonts w:ascii="Open Sans" w:hAnsi="Open Sans" w:cs="Arial"/>
                <w:lang w:val="es-CR"/>
              </w:rPr>
              <w:t xml:space="preserve">La dosis de </w:t>
            </w:r>
            <w:r w:rsidRPr="00557EA6">
              <w:rPr>
                <w:rFonts w:ascii="Open Sans" w:hAnsi="Open Sans" w:cs="Arial"/>
                <w:b/>
                <w:lang w:val="es-CR"/>
              </w:rPr>
              <w:t>E</w:t>
            </w:r>
            <w:r w:rsidR="00557EA6">
              <w:rPr>
                <w:rFonts w:ascii="Open Sans" w:hAnsi="Open Sans" w:cs="Arial"/>
                <w:b/>
                <w:lang w:val="es-CR"/>
              </w:rPr>
              <w:t>G</w:t>
            </w:r>
            <w:r w:rsidRPr="00557EA6">
              <w:rPr>
                <w:rFonts w:ascii="Open Sans" w:hAnsi="Open Sans" w:cs="Arial"/>
                <w:b/>
                <w:lang w:val="es-CR"/>
              </w:rPr>
              <w:t>-5308</w:t>
            </w:r>
            <w:r w:rsidR="003C67E0" w:rsidRPr="00760C1A">
              <w:rPr>
                <w:rFonts w:ascii="Open Sans" w:hAnsi="Open Sans" w:cs="Arial"/>
                <w:lang w:val="es-CR"/>
              </w:rPr>
              <w:t xml:space="preserve"> depende de la temperatura del agua de alimentación, de la existencia o no de de</w:t>
            </w:r>
            <w:r w:rsidR="00760C1A">
              <w:rPr>
                <w:rFonts w:ascii="Open Sans" w:hAnsi="Open Sans" w:cs="Arial"/>
                <w:lang w:val="es-CR"/>
              </w:rPr>
              <w:t>s</w:t>
            </w:r>
            <w:r w:rsidR="003C67E0" w:rsidRPr="00760C1A">
              <w:rPr>
                <w:rFonts w:ascii="Open Sans" w:hAnsi="Open Sans" w:cs="Arial"/>
                <w:lang w:val="es-CR"/>
              </w:rPr>
              <w:t>aireador y de los ciclos de concentración en que opera el sistema. Se administra en forma proporcional al agua de alimentación directamente al tanque de almacenamiento del agua de alimentación o al de aireador. El Asesor Técnico Especializado en Tratamiento de Aguas de Cek le dará indicaciones específicas</w:t>
            </w:r>
            <w:r w:rsidRPr="00760C1A">
              <w:rPr>
                <w:rFonts w:ascii="Open Sans" w:hAnsi="Open Sans" w:cs="Arial"/>
                <w:lang w:val="es-CR"/>
              </w:rPr>
              <w:t xml:space="preserve"> sobre la dosis a usar de E-5308 </w:t>
            </w:r>
            <w:r w:rsidR="003C67E0" w:rsidRPr="00760C1A">
              <w:rPr>
                <w:rFonts w:ascii="Open Sans" w:hAnsi="Open Sans" w:cs="Arial"/>
                <w:lang w:val="es-CR"/>
              </w:rPr>
              <w:t>en su sistema de generación de vapor.</w:t>
            </w:r>
          </w:p>
          <w:p w14:paraId="0DBC4288" w14:textId="1938FBF3" w:rsidR="00760C1A" w:rsidRPr="00760C1A" w:rsidRDefault="00760C1A" w:rsidP="00760C1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5F984FD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00931" w14:textId="77777777" w:rsidR="00062C44" w:rsidRPr="00760C1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60C1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7EDD8027" w14:textId="77777777" w:rsidR="00062C44" w:rsidRPr="00760C1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28A52D4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60C1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557EA6" w14:paraId="232AFAE4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713B566C" w14:textId="77777777" w:rsidR="00062C44" w:rsidRDefault="005A789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Sistemas de generación de vapor de hasta 900 PSIG, calderas pirotubulares y a</w:t>
            </w:r>
            <w:r w:rsidR="00557EA6">
              <w:rPr>
                <w:rFonts w:ascii="Open Sans" w:hAnsi="Open Sans" w:cs="Arial"/>
                <w:lang w:val="es-CR"/>
              </w:rPr>
              <w:t>c</w:t>
            </w:r>
            <w:r>
              <w:rPr>
                <w:rFonts w:ascii="Open Sans" w:hAnsi="Open Sans" w:cs="Arial"/>
                <w:lang w:val="es-CR"/>
              </w:rPr>
              <w:t>uatubulares</w:t>
            </w:r>
          </w:p>
          <w:p w14:paraId="0C6F6858" w14:textId="77777777" w:rsidR="005A7899" w:rsidRPr="004F352D" w:rsidRDefault="005A789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2902BC3B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FBE91D" w14:textId="1B56B69E" w:rsidR="002635F0" w:rsidRPr="002635F0" w:rsidRDefault="003C67E0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C67E0">
              <w:rPr>
                <w:rFonts w:ascii="Open Sans" w:hAnsi="Open Sans" w:cs="Arial"/>
                <w:lang w:val="es-CR"/>
              </w:rPr>
              <w:t>Mantenga el recipiente bien cerrado mientras no esté en uso. No lo ingiera. Evite contacto con la piel y los ojos. Puede irritar los ojos y la piel. Utilice guantes y anteojos protectores al manipularlo.</w:t>
            </w:r>
          </w:p>
        </w:tc>
      </w:tr>
      <w:tr w:rsidR="00062C44" w:rsidRPr="00557EA6" w14:paraId="334BD9D6" w14:textId="77777777" w:rsidTr="00421DCF">
        <w:trPr>
          <w:trHeight w:val="171"/>
        </w:trPr>
        <w:tc>
          <w:tcPr>
            <w:tcW w:w="5048" w:type="dxa"/>
          </w:tcPr>
          <w:p w14:paraId="42E7D23F" w14:textId="77777777" w:rsidR="00760C1A" w:rsidRPr="004F352D" w:rsidRDefault="00760C1A" w:rsidP="002635F0">
            <w:pPr>
              <w:tabs>
                <w:tab w:val="left" w:pos="30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279976C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32C7BA89" w14:textId="7E610A68" w:rsidR="00760C1A" w:rsidRPr="004F352D" w:rsidRDefault="00760C1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09BB6DFF" w14:textId="77777777" w:rsidTr="00970B2D">
        <w:tc>
          <w:tcPr>
            <w:tcW w:w="5048" w:type="dxa"/>
            <w:shd w:val="clear" w:color="auto" w:fill="334F84"/>
          </w:tcPr>
          <w:p w14:paraId="7FF0A5D4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E16B3F8" w14:textId="59CE577F" w:rsidR="00062C44" w:rsidRPr="00DA0EEA" w:rsidRDefault="000B6D69" w:rsidP="00F83902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82043" wp14:editId="4D2A9D6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-15240</wp:posOffset>
                      </wp:positionV>
                      <wp:extent cx="3314700" cy="403860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DD65B" w14:textId="77777777" w:rsidR="002453EA" w:rsidRPr="004F352D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820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pt;margin-top:-1.2pt;width:261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iZ8wEAAMoDAAAOAAAAZHJzL2Uyb0RvYy54bWysU8tu2zAQvBfoPxC815IfTVLBcpA6cFEg&#10;TQuk/QCKoiSiFJdd0pbcr++SchwjvRXVgeByydmd2dH6duwNOyj0GmzJ57OcM2Ul1Nq2Jf/xfffu&#10;hjMfhK2FAatKflSe327evlkPrlAL6MDUChmBWF8MruRdCK7IMi871Qs/A6csJRvAXgQKsc1qFAOh&#10;9yZb5PlVNgDWDkEq7+n0fkryTcJvGiXD16bxKjBTcuotpBXTWsU126xF0aJwnZanNsQ/dNELbano&#10;GepeBMH2qP+C6rVE8NCEmYQ+g6bRUiUOxGaev2Lz1AmnEhcSx7uzTP7/wcrHw5P7hiyMH2GkASYS&#10;3j2A/OmZhW0nbKvuEGHolKip8DxKlg3OF6enUWpf+AhSDV+gpiGLfYAENDbYR1WIJyN0GsDxLLoa&#10;A5N0uFzOV9c5pSTlVvny5ipNJRPF82uHPnxS0LO4KTnSUBO6ODz4ELsRxfOVWMyD0fVOG5MCbKut&#10;QXYQZIBd+hKBV9eMjZctxGcTYjxJNCOziWMYq5GSkW4F9ZEII0yGoh+ANh3gb84GMlPJ/a+9QMWZ&#10;+WxJtA/z1Sq6LwWr99cLCvAyU11mhJUEVfLA2bTdhsmxe4e67ajSNCYLdyR0o5MGL12d+ibDJGlO&#10;5o6OvIzTrZdfcPMHAAD//wMAUEsDBBQABgAIAAAAIQBk4e8b3AAAAAcBAAAPAAAAZHJzL2Rvd25y&#10;ZXYueG1sTI9BT4NAEIXvJv6HzZh4Me1SLFSRoVETjdfW/oABpkBkZwm7LfTfu57scd57ee+bfDub&#10;Xp15dJ0VhNUyAsVS2bqTBuHw/bF4AuU8SU29FUa4sINtcXuTU1bbSXZ83vtGhRJxGSG03g+Z1q5q&#10;2ZBb2oEleEc7GvLhHBtdjzSFctPrOIpSbaiTsNDSwO8tVz/7k0E4fk0PyfNUfvrDZrdO36jblPaC&#10;eH83v76A8jz7/zD84Qd0KAJTaU9SO9UjPIZPPMIiXoMKdhInQSgR0lUMusj1NX/xCwAA//8DAFBL&#10;AQItABQABgAIAAAAIQC2gziS/gAAAOEBAAATAAAAAAAAAAAAAAAAAAAAAABbQ29udGVudF9UeXBl&#10;c10ueG1sUEsBAi0AFAAGAAgAAAAhADj9If/WAAAAlAEAAAsAAAAAAAAAAAAAAAAALwEAAF9yZWxz&#10;Ly5yZWxzUEsBAi0AFAAGAAgAAAAhAEibuJnzAQAAygMAAA4AAAAAAAAAAAAAAAAALgIAAGRycy9l&#10;Mm9Eb2MueG1sUEsBAi0AFAAGAAgAAAAhAGTh7xvcAAAABwEAAA8AAAAAAAAAAAAAAAAATQQAAGRy&#10;cy9kb3ducmV2LnhtbFBLBQYAAAAABAAEAPMAAABWBQAAAAA=&#10;" stroked="f">
                      <v:textbox>
                        <w:txbxContent>
                          <w:p w14:paraId="131DD65B" w14:textId="77777777" w:rsidR="002453EA" w:rsidRPr="004F352D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</w:tcPr>
          <w:p w14:paraId="580317F8" w14:textId="241A8A2E" w:rsidR="00F83902" w:rsidRPr="00DA0EEA" w:rsidRDefault="00F83902" w:rsidP="00F83902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760C1A" w14:paraId="06DC41E7" w14:textId="77777777" w:rsidTr="00970B2D">
        <w:tc>
          <w:tcPr>
            <w:tcW w:w="5048" w:type="dxa"/>
          </w:tcPr>
          <w:tbl>
            <w:tblPr>
              <w:tblpPr w:leftFromText="141" w:rightFromText="141" w:vertAnchor="text" w:horzAnchor="margin" w:tblpY="-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60C1A" w:rsidRPr="005A7899" w14:paraId="587D51FA" w14:textId="77777777" w:rsidTr="00760C1A">
              <w:trPr>
                <w:trHeight w:val="3214"/>
              </w:trPr>
              <w:tc>
                <w:tcPr>
                  <w:tcW w:w="4832" w:type="dxa"/>
                </w:tcPr>
                <w:p w14:paraId="025D0ECB" w14:textId="77777777" w:rsidR="00F83902" w:rsidRPr="004F352D" w:rsidRDefault="00F83902" w:rsidP="00F8390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eastAsia="Times New Roman" w:hAnsi="Open Sans" w:cs="Arial"/>
                      <w:sz w:val="20"/>
                      <w:szCs w:val="20"/>
                    </w:rPr>
                  </w:pPr>
                  <w:r w:rsidRPr="004F352D"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>Apariencia:</w:t>
                  </w:r>
                  <w:r w:rsidRPr="004F352D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>Liquido amarillo claro</w:t>
                  </w:r>
                  <w:r w:rsidRPr="004F352D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>.</w:t>
                  </w:r>
                </w:p>
                <w:p w14:paraId="470D2E67" w14:textId="77777777" w:rsidR="00F83902" w:rsidRPr="004F352D" w:rsidRDefault="00F83902" w:rsidP="00F8390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eastAsia="Times New Roman" w:hAnsi="Open Sans" w:cs="Arial"/>
                      <w:sz w:val="20"/>
                      <w:szCs w:val="20"/>
                    </w:rPr>
                  </w:pPr>
                  <w:r w:rsidRPr="004F352D"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>pH (concentrado):</w:t>
                  </w:r>
                  <w:r w:rsidRPr="004F352D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>5.03-5.75</w:t>
                  </w:r>
                </w:p>
                <w:p w14:paraId="5FBA0926" w14:textId="77777777" w:rsidR="00F83902" w:rsidRPr="004F352D" w:rsidRDefault="00F83902" w:rsidP="00F8390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eastAsia="Times New Roman" w:hAnsi="Open Sans" w:cs="Arial"/>
                      <w:sz w:val="20"/>
                      <w:szCs w:val="20"/>
                    </w:rPr>
                  </w:pPr>
                  <w:r w:rsidRPr="004F352D"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>Gravedad específica:</w:t>
                  </w:r>
                  <w:r w:rsidRPr="004F352D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>1.297-1.339</w:t>
                  </w:r>
                </w:p>
                <w:p w14:paraId="7EFDDE94" w14:textId="77777777" w:rsidR="00F83902" w:rsidRPr="00760C1A" w:rsidRDefault="00F83902" w:rsidP="00F8390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eastAsia="Times New Roman" w:hAnsi="Open Sans" w:cs="Arial"/>
                      <w:sz w:val="20"/>
                      <w:szCs w:val="20"/>
                    </w:rPr>
                  </w:pPr>
                  <w:r w:rsidRPr="004F352D"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>Contenido de fósforo:</w:t>
                  </w:r>
                  <w:r w:rsidRPr="004F352D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 xml:space="preserve"> </w:t>
                  </w:r>
                  <w:r w:rsidRPr="00760C1A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>No hay.</w:t>
                  </w:r>
                </w:p>
                <w:p w14:paraId="6C50C38E" w14:textId="77777777" w:rsidR="00F83902" w:rsidRPr="00760C1A" w:rsidRDefault="00F83902" w:rsidP="00F8390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eastAsia="Times New Roman" w:hAnsi="Open Sans" w:cs="Arial"/>
                      <w:sz w:val="20"/>
                      <w:szCs w:val="20"/>
                    </w:rPr>
                  </w:pPr>
                  <w:r w:rsidRPr="00760C1A"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>Peligro mayor:</w:t>
                  </w:r>
                  <w:r w:rsidRPr="00760C1A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 xml:space="preserve"> Irritación en ojos.</w:t>
                  </w:r>
                </w:p>
                <w:p w14:paraId="716B1F16" w14:textId="77777777" w:rsidR="00F83902" w:rsidRPr="005A7899" w:rsidRDefault="00F83902" w:rsidP="00F8390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jc w:val="both"/>
                  </w:pPr>
                  <w:r w:rsidRPr="005A7899"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 xml:space="preserve">Composición: </w:t>
                  </w:r>
                  <w:r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 xml:space="preserve">Sulfato de Sodio </w:t>
                  </w:r>
                  <w:r>
                    <w:rPr>
                      <w:rFonts w:ascii="Open Sans" w:eastAsia="Times New Roman" w:hAnsi="Open Sans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0380014" w14:textId="77777777" w:rsidR="00760C1A" w:rsidRDefault="00760C1A" w:rsidP="00B45AD3">
                  <w:pPr>
                    <w:rPr>
                      <w:lang w:val="es-CR"/>
                    </w:rPr>
                  </w:pPr>
                </w:p>
                <w:p w14:paraId="4F67B450" w14:textId="77777777" w:rsidR="00760C1A" w:rsidRPr="002B22FD" w:rsidRDefault="00834F88" w:rsidP="00B45AD3">
                  <w:pPr>
                    <w:tabs>
                      <w:tab w:val="left" w:pos="3588"/>
                    </w:tabs>
                    <w:rPr>
                      <w:lang w:val="es-CR"/>
                    </w:rPr>
                  </w:pPr>
                  <w:r>
                    <w:rPr>
                      <w:rFonts w:ascii="Open Sans" w:hAnsi="Open Sans" w:cs="Arial"/>
                      <w:b/>
                      <w:noProof/>
                      <w:lang w:val="es-CR" w:eastAsia="es-CR"/>
                    </w:rPr>
                    <w:object w:dxaOrig="1440" w:dyaOrig="1440" w14:anchorId="76E65ECC">
                      <v:group id="_x0000_s2050" style="position:absolute;margin-left:16.15pt;margin-top:16pt;width:198pt;height:108pt;z-index:251669504" coordorigin="6561,11884" coordsize="3960,2160">
                        <v:shape id="_x0000_s2051" type="#_x0000_t202" style="position:absolute;left:6561;top:13324;width:3960;height:720;mso-wrap-edited:f" wrapcoords="-86 0 -86 21150 21600 21150 21600 0 -86 0" stroked="f">
                          <v:textbox style="mso-next-textbox:#_x0000_s2051">
                            <w:txbxContent>
                              <w:p w14:paraId="1373B452" w14:textId="77777777" w:rsidR="00002D48" w:rsidRPr="00395688" w:rsidRDefault="00002D48" w:rsidP="00002D48">
                                <w:pPr>
                                  <w:pStyle w:val="Textoindependiente3"/>
                                  <w:rPr>
                                    <w:b/>
                                    <w:bCs/>
                                    <w:i/>
                                    <w:color w:val="333399"/>
                                    <w:spacing w:val="2"/>
                                    <w:sz w:val="1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95688">
                                  <w:rPr>
                                    <w:b/>
                                    <w:bCs/>
                                    <w:i/>
                                    <w:color w:val="333399"/>
                                    <w:spacing w:val="2"/>
                                    <w:sz w:val="1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Velando por los más altos estándares de ética y calidad en productos y servicios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2052" type="#_x0000_t75" style="position:absolute;left:6921;top:12244;width:3240;height:1094;visibility:visible;mso-wrap-edited:f">
                          <v:imagedata r:id="rId8" o:title=""/>
                        </v:shape>
                        <v:shape id="_x0000_s2053" type="#_x0000_t202" style="position:absolute;left:7821;top:11884;width:2160;height:360;mso-wrap-edited:f" wrapcoords="-150 0 -150 20700 21600 20700 21600 0 -150 0" stroked="f">
                          <v:textbox style="mso-next-textbox:#_x0000_s2053">
                            <w:txbxContent>
                              <w:p w14:paraId="25784AC2" w14:textId="77777777" w:rsidR="00002D48" w:rsidRPr="00395688" w:rsidRDefault="00002D48" w:rsidP="00002D48">
                                <w:pPr>
                                  <w:pStyle w:val="Ttulo1"/>
                                  <w:rPr>
                                    <w:rFonts w:ascii="Arial Black" w:hAnsi="Arial Black"/>
                                    <w:b/>
                                    <w:color w:val="333399"/>
                                    <w:spacing w:val="2"/>
                                    <w:sz w:val="1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95688">
                                  <w:rPr>
                                    <w:rFonts w:ascii="Arial Black" w:hAnsi="Arial Black"/>
                                    <w:b/>
                                    <w:color w:val="333399"/>
                                    <w:spacing w:val="2"/>
                                    <w:sz w:val="1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Miembro desde 1995</w:t>
                                </w:r>
                              </w:p>
                            </w:txbxContent>
                          </v:textbox>
                        </v:shape>
                      </v:group>
                      <o:OLEObject Type="Embed" ProgID="Word.Picture.8" ShapeID="_x0000_s2052" DrawAspect="Content" ObjectID="_1799564049" r:id="rId9"/>
                    </w:object>
                  </w:r>
                  <w:r w:rsidR="00760C1A" w:rsidRPr="00002D48">
                    <w:rPr>
                      <w:rFonts w:ascii="Open Sans" w:hAnsi="Open Sans" w:cs="Arial"/>
                      <w:b/>
                      <w:noProof/>
                      <w:lang w:val="es-CR" w:eastAsia="es-CR"/>
                    </w:rPr>
                    <w:drawing>
                      <wp:anchor distT="0" distB="0" distL="114300" distR="114300" simplePos="0" relativeHeight="251668480" behindDoc="0" locked="0" layoutInCell="1" allowOverlap="1" wp14:anchorId="7ECFB024" wp14:editId="00A554FC">
                        <wp:simplePos x="0" y="0"/>
                        <wp:positionH relativeFrom="column">
                          <wp:posOffset>2986405</wp:posOffset>
                        </wp:positionH>
                        <wp:positionV relativeFrom="paragraph">
                          <wp:posOffset>392430</wp:posOffset>
                        </wp:positionV>
                        <wp:extent cx="869315" cy="701040"/>
                        <wp:effectExtent l="0" t="0" r="6985" b="381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60C1A">
                    <w:rPr>
                      <w:lang w:val="es-CR"/>
                    </w:rPr>
                    <w:tab/>
                  </w:r>
                </w:p>
              </w:tc>
            </w:tr>
          </w:tbl>
          <w:p w14:paraId="66B4BD91" w14:textId="5FBD4F34" w:rsidR="00062C44" w:rsidRPr="004F352D" w:rsidRDefault="00062C44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ED95890" w14:textId="77777777" w:rsidR="00062C44" w:rsidRPr="004F352D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0B97A00C" w14:textId="405A9EE9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52E3A860" w14:textId="028495D7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02BF57AD" w14:textId="3B54432D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834F88" w:rsidRPr="00834F88">
              <w:rPr>
                <w:rFonts w:ascii="Open Sans" w:hAnsi="Open Sans" w:cs="Arial"/>
                <w:lang w:val="es-CR"/>
              </w:rPr>
              <w:t>Q-CR-25-01603</w:t>
            </w:r>
          </w:p>
          <w:p w14:paraId="01933170" w14:textId="5E4B59E1" w:rsidR="00062C44" w:rsidRPr="00002D48" w:rsidRDefault="00F83902" w:rsidP="001D5612">
            <w:pPr>
              <w:tabs>
                <w:tab w:val="left" w:pos="3000"/>
                <w:tab w:val="left" w:pos="3852"/>
              </w:tabs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1B9FD6B" wp14:editId="5C245FDF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570230</wp:posOffset>
                      </wp:positionV>
                      <wp:extent cx="746760" cy="723900"/>
                      <wp:effectExtent l="95250" t="95250" r="1524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6760" cy="7239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19F131" w14:textId="77777777" w:rsidR="002453EA" w:rsidRPr="005919DB" w:rsidRDefault="003C67E0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6146BA4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F9CA47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1D1E5A0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96D452" w14:textId="77777777" w:rsidR="002453EA" w:rsidRPr="009E1DD1" w:rsidRDefault="002453EA" w:rsidP="00062C44">
                                    <w:pPr>
                                      <w:rPr>
                                        <w:sz w:val="12"/>
                                        <w:szCs w:val="12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2C3D6B" w14:textId="77777777" w:rsidR="002453EA" w:rsidRPr="004F352D" w:rsidRDefault="00143A8C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9FD6B" id="Group 5" o:spid="_x0000_s1027" style="position:absolute;margin-left:142.05pt;margin-top:44.9pt;width:58.8pt;height:5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TVCwMAAAMOAAAOAAAAZHJzL2Uyb0RvYy54bWzsl99vmzAQx98n7X+w/N4C+UVAJVXVNtWk&#10;bqvW7Q9wwIA1YzPbCen++p0NpDSp9tBJTSc1D8jm7PPd57454Ox8W3G0oUozKRIcnPoYUZHKjIki&#10;wT++L0/mGGlDREa4FDTBD1Tj88XHD2dNHdORLCXPqELgROi4qRNcGlPHnqfTklZEn8qaCjDmUlXE&#10;wFQVXqZIA94r7o18f+Y1UmW1kinVGu5etUa8cP7znKbma55rahBPMMRm3FW568pevcUZiQtF6pKl&#10;XRjkBVFUhAk4dOfqihiC1ooduKpYqqSWuTlNZeXJPGcpdTlANoG/l82Nkuva5VLETVHvMAHaPU4v&#10;dpt+2dyo+r6+U230MLyV6U8NXLymLuKh3c6LdjFaNZ9lBvUkayNd4ttcVdYFpIS2ju/Dji/dGpTC&#10;zXAyC2dQhRRM4Wgc+R3/tIQi2V3jyJrBGkTzne262z0O4Z7b60Y2QhK3x7pQu9Bs6UFL+hGX/jdc&#10;9yWpqauCtjjuFGIZxI+RIBUQ+AYaI6LgFM2smuzhsKonqlucSMjLElbRC6VkU1KSQVCBXQ+hDzbY&#10;iYZiPM8XKQkCPhmFoyiKQoe9w70DN/aBILglcQ89mI06bG40xEbiWmlzQ2WF7CDBCnJxbsnmVpt2&#10;ab/E+tSSs2zJOHcTVawuuUIbYv9b8FsuXUJ7y7hATYKj6WjqPP/dRasIqOuTZRUz0CQ4qxI8twd1&#10;GVqM1yJz2RrCeDuGzVx0XC3KtiRmu9q6uk36Iq1k9gCgHVIABD0MAJRS/caogX6QYP1rTRTFiH8S&#10;UKwomExgmXGTyTS0UNXQshpaiEjBVYINRu3w0rRNZ10rVpRwUuBoCHkBf6CcOda2+G1UXfgg4ldS&#10;c3So5rAH9fpqnvoW9ZM28LpqXi57le1L8Y2pedoX6V3Ng94cgHr2m/O8J3VEOU8C0PURmvPS/ezJ&#10;b1zOuyfou5yHcg4O5RwdT86zwD77oDsf613Dqvn5F4U31p13j9D/Rc7uPRq+NFyj6L6K7KfMcO7e&#10;TR6/3RZ/AAAA//8DAFBLAwQUAAYACAAAACEAmICnSOAAAAAKAQAADwAAAGRycy9kb3ducmV2Lnht&#10;bEyPQUvDQBCF74L/YRnBm93dtmqM2ZRS1FMRbAXxtk2mSWh2NmS3SfrvHU96HN7Hm+9lq8m1YsA+&#10;NJ4M6JkCgVT4sqHKwOf+9S4BEaKl0rae0MAFA6zy66vMpqUf6QOHXawEl1BIrYE6xi6VMhQ1Ohtm&#10;vkPi7Oh7ZyOffSXL3o5c7lo5V+pBOtsQf6hth5sai9Pu7Ay8jXZcL/TLsD0dN5fv/f3711ajMbc3&#10;0/oZRMQp/sHwq8/qkLPTwZ+pDKI1ME+WmlEDyRNPYGCp9COIAydqkYDMM/l/Qv4DAAD//wMAUEsB&#10;Ai0AFAAGAAgAAAAhALaDOJL+AAAA4QEAABMAAAAAAAAAAAAAAAAAAAAAAFtDb250ZW50X1R5cGVz&#10;XS54bWxQSwECLQAUAAYACAAAACEAOP0h/9YAAACUAQAACwAAAAAAAAAAAAAAAAAvAQAAX3JlbHMv&#10;LnJlbHNQSwECLQAUAAYACAAAACEA5eg01QsDAAADDgAADgAAAAAAAAAAAAAAAAAuAgAAZHJzL2Uy&#10;b0RvYy54bWxQSwECLQAUAAYACAAAACEAmICnSOAAAAAKAQAADwAAAAAAAAAAAAAAAABlBQAAZHJz&#10;L2Rvd25yZXYueG1sUEsFBgAAAAAEAAQA8wAAAHI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3F19F131" w14:textId="77777777" w:rsidR="002453EA" w:rsidRPr="005919DB" w:rsidRDefault="003C67E0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6146BA4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8F9CA47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1D1E5A0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7F96D452" w14:textId="77777777" w:rsidR="002453EA" w:rsidRPr="009E1DD1" w:rsidRDefault="002453EA" w:rsidP="00062C44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52C3D6B" w14:textId="77777777" w:rsidR="002453EA" w:rsidRPr="004F352D" w:rsidRDefault="00143A8C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62C44" w:rsidRPr="00002D48">
              <w:rPr>
                <w:rFonts w:ascii="Open Sans" w:hAnsi="Open Sans" w:cs="Arial"/>
                <w:b/>
                <w:lang w:val="es-CR"/>
              </w:rPr>
              <w:tab/>
            </w:r>
            <w:r w:rsidR="003578B5" w:rsidRPr="00002D48">
              <w:rPr>
                <w:rFonts w:ascii="Open Sans" w:hAnsi="Open Sans" w:cs="Arial"/>
                <w:b/>
                <w:lang w:val="es-CR"/>
              </w:rPr>
              <w:tab/>
            </w:r>
          </w:p>
        </w:tc>
      </w:tr>
    </w:tbl>
    <w:p w14:paraId="4AD8E579" w14:textId="77777777" w:rsidR="00062C44" w:rsidRPr="00AA4667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AA4667" w:rsidSect="00F83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475" w:bottom="0" w:left="1282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B9E0" w14:textId="77777777" w:rsidR="00F678CA" w:rsidRDefault="00F678CA" w:rsidP="000B6D69">
      <w:r>
        <w:separator/>
      </w:r>
    </w:p>
  </w:endnote>
  <w:endnote w:type="continuationSeparator" w:id="0">
    <w:p w14:paraId="5E9519D0" w14:textId="77777777" w:rsidR="00F678CA" w:rsidRDefault="00F678CA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1FC9" w14:textId="77777777" w:rsidR="00D23A19" w:rsidRDefault="00D23A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1"/>
      <w:gridCol w:w="1253"/>
    </w:tblGrid>
    <w:tr w:rsidR="000B6D69" w14:paraId="2D35DA5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4B0619" w14:textId="77777777" w:rsidR="000B6D69" w:rsidRPr="002802F7" w:rsidRDefault="00F81547" w:rsidP="00002D48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E</w:t>
          </w:r>
          <w:r w:rsidR="00A34108">
            <w:rPr>
              <w:rFonts w:ascii="Century Gothic" w:hAnsi="Century Gothic"/>
              <w:sz w:val="16"/>
              <w:szCs w:val="16"/>
            </w:rPr>
            <w:t>G</w:t>
          </w:r>
          <w:r>
            <w:rPr>
              <w:rFonts w:ascii="Century Gothic" w:hAnsi="Century Gothic"/>
              <w:sz w:val="16"/>
              <w:szCs w:val="16"/>
            </w:rPr>
            <w:t>-5308</w:t>
          </w:r>
        </w:p>
      </w:tc>
    </w:tr>
    <w:tr w:rsidR="000B6D69" w14:paraId="165BA2BB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6059BEA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03B19DB" w14:textId="77777777" w:rsidR="000B6D69" w:rsidRPr="002802F7" w:rsidRDefault="00760C1A" w:rsidP="003C67E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CEKFT-50</w:t>
          </w:r>
        </w:p>
      </w:tc>
    </w:tr>
    <w:tr w:rsidR="000B6D69" w14:paraId="364D9D4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47E8DF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6181E43" w14:textId="12CA65E1" w:rsidR="000B6D69" w:rsidRPr="002802F7" w:rsidRDefault="00760C1A" w:rsidP="00143A8C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834F88">
            <w:rPr>
              <w:rFonts w:ascii="Century Gothic" w:hAnsi="Century Gothic"/>
              <w:sz w:val="16"/>
              <w:szCs w:val="16"/>
            </w:rPr>
            <w:t>4- 28Ene25</w:t>
          </w:r>
        </w:p>
      </w:tc>
    </w:tr>
    <w:tr w:rsidR="000B6D69" w14:paraId="4000750B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A9845D9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EBC7C7C" w14:textId="6D90AD20" w:rsidR="000B6D69" w:rsidRPr="002802F7" w:rsidRDefault="00530936" w:rsidP="00A06E76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</w:t>
          </w:r>
          <w:r w:rsidR="00834F88">
            <w:rPr>
              <w:rFonts w:ascii="Century Gothic" w:hAnsi="Century Gothic"/>
              <w:sz w:val="16"/>
              <w:szCs w:val="16"/>
            </w:rPr>
            <w:t>8Ene25</w:t>
          </w:r>
        </w:p>
      </w:tc>
    </w:tr>
    <w:tr w:rsidR="000B6D69" w14:paraId="62098A4B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C96F239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5D75CA1" w14:textId="77777777" w:rsidR="000B6D69" w:rsidRPr="002802F7" w:rsidRDefault="00760C1A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05Jun18</w:t>
          </w:r>
        </w:p>
      </w:tc>
    </w:tr>
    <w:tr w:rsidR="000B6D69" w14:paraId="7CE6A675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30B383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0775438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EE5CA7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EE5CA7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378CC699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4B5104A9" wp14:editId="7E2CAE0B">
          <wp:extent cx="6661150" cy="319430"/>
          <wp:effectExtent l="0" t="0" r="6350" b="4445"/>
          <wp:docPr id="2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4E4F" w14:textId="77777777" w:rsidR="00D23A19" w:rsidRDefault="00D23A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56C1" w14:textId="77777777" w:rsidR="00F678CA" w:rsidRDefault="00F678CA" w:rsidP="000B6D69">
      <w:r>
        <w:separator/>
      </w:r>
    </w:p>
  </w:footnote>
  <w:footnote w:type="continuationSeparator" w:id="0">
    <w:p w14:paraId="03E1C706" w14:textId="77777777" w:rsidR="00F678CA" w:rsidRDefault="00F678CA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0DF3" w14:textId="77777777" w:rsidR="00D23A19" w:rsidRDefault="00D23A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40EE" w14:textId="77777777" w:rsidR="00A06E76" w:rsidRDefault="00A06E76" w:rsidP="00A06E76">
    <w:pPr>
      <w:pStyle w:val="Encabezado"/>
      <w:rPr>
        <w:lang w:val="es-CR"/>
      </w:rPr>
    </w:pPr>
  </w:p>
  <w:p w14:paraId="0DEECF05" w14:textId="77777777" w:rsid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781E2CB3" wp14:editId="38A5CA5C">
          <wp:extent cx="6656705" cy="1131702"/>
          <wp:effectExtent l="0" t="0" r="0" b="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89D27" w14:textId="77777777" w:rsidR="00A06E76" w:rsidRPr="00A06E76" w:rsidRDefault="00A06E76">
    <w:pPr>
      <w:pStyle w:val="Encabezado"/>
      <w:rPr>
        <w:lang w:val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FA1" w14:textId="77777777" w:rsidR="00D23A19" w:rsidRDefault="00D23A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6072"/>
    <w:multiLevelType w:val="hybridMultilevel"/>
    <w:tmpl w:val="7914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577E61"/>
    <w:multiLevelType w:val="hybridMultilevel"/>
    <w:tmpl w:val="53207E0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1693506">
    <w:abstractNumId w:val="3"/>
  </w:num>
  <w:num w:numId="2" w16cid:durableId="2049909637">
    <w:abstractNumId w:val="5"/>
  </w:num>
  <w:num w:numId="3" w16cid:durableId="1043093762">
    <w:abstractNumId w:val="1"/>
  </w:num>
  <w:num w:numId="4" w16cid:durableId="29573701">
    <w:abstractNumId w:val="4"/>
  </w:num>
  <w:num w:numId="5" w16cid:durableId="1694459404">
    <w:abstractNumId w:val="0"/>
  </w:num>
  <w:num w:numId="6" w16cid:durableId="110981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HN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0" w:nlCheck="1" w:checkStyle="0"/>
  <w:activeWritingStyle w:appName="MSWord" w:lang="es-HN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uhac/qwF+y+wTPy5RuX8v0gth4x4WJr9xSeHcS5sgWOaq7dusZptu+EGsAtxNhFO/NguFdSbFKflUDsJXDghyA==" w:salt="qEpcny758qc+9CGhIB/yRg==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02D48"/>
    <w:rsid w:val="00062C44"/>
    <w:rsid w:val="000832A9"/>
    <w:rsid w:val="000B5C06"/>
    <w:rsid w:val="000B6D69"/>
    <w:rsid w:val="00143A8C"/>
    <w:rsid w:val="0018413D"/>
    <w:rsid w:val="001D5612"/>
    <w:rsid w:val="001E5651"/>
    <w:rsid w:val="002453EA"/>
    <w:rsid w:val="00247008"/>
    <w:rsid w:val="002635F0"/>
    <w:rsid w:val="00290A8E"/>
    <w:rsid w:val="0029187C"/>
    <w:rsid w:val="002B22FD"/>
    <w:rsid w:val="003578B5"/>
    <w:rsid w:val="00381CF3"/>
    <w:rsid w:val="003C67E0"/>
    <w:rsid w:val="00415D16"/>
    <w:rsid w:val="00421DCF"/>
    <w:rsid w:val="004B48E0"/>
    <w:rsid w:val="004B55A7"/>
    <w:rsid w:val="004D0601"/>
    <w:rsid w:val="004E21D2"/>
    <w:rsid w:val="004F352D"/>
    <w:rsid w:val="00525E11"/>
    <w:rsid w:val="00530936"/>
    <w:rsid w:val="00557EA6"/>
    <w:rsid w:val="0056177C"/>
    <w:rsid w:val="005A254F"/>
    <w:rsid w:val="005A7899"/>
    <w:rsid w:val="00640A07"/>
    <w:rsid w:val="00645A1A"/>
    <w:rsid w:val="006653B9"/>
    <w:rsid w:val="0066721C"/>
    <w:rsid w:val="006929EE"/>
    <w:rsid w:val="006A09A5"/>
    <w:rsid w:val="006A5DB8"/>
    <w:rsid w:val="006B2F3F"/>
    <w:rsid w:val="007461C7"/>
    <w:rsid w:val="00760C1A"/>
    <w:rsid w:val="007C4B85"/>
    <w:rsid w:val="00812D51"/>
    <w:rsid w:val="00834F88"/>
    <w:rsid w:val="00850C1C"/>
    <w:rsid w:val="00965AA4"/>
    <w:rsid w:val="00970B2D"/>
    <w:rsid w:val="009E1DD1"/>
    <w:rsid w:val="009E4D7E"/>
    <w:rsid w:val="00A06E76"/>
    <w:rsid w:val="00A34108"/>
    <w:rsid w:val="00A52FAC"/>
    <w:rsid w:val="00A61B8B"/>
    <w:rsid w:val="00AA4667"/>
    <w:rsid w:val="00AD2205"/>
    <w:rsid w:val="00AF57DD"/>
    <w:rsid w:val="00B27C99"/>
    <w:rsid w:val="00B55982"/>
    <w:rsid w:val="00BA201A"/>
    <w:rsid w:val="00C556AF"/>
    <w:rsid w:val="00C93B25"/>
    <w:rsid w:val="00CF62DD"/>
    <w:rsid w:val="00D14306"/>
    <w:rsid w:val="00D23A19"/>
    <w:rsid w:val="00D27632"/>
    <w:rsid w:val="00D312B4"/>
    <w:rsid w:val="00D37DF6"/>
    <w:rsid w:val="00D9421A"/>
    <w:rsid w:val="00DA0EEA"/>
    <w:rsid w:val="00DA48A5"/>
    <w:rsid w:val="00DF46C3"/>
    <w:rsid w:val="00E31B71"/>
    <w:rsid w:val="00EE5CA7"/>
    <w:rsid w:val="00EF6997"/>
    <w:rsid w:val="00F678CA"/>
    <w:rsid w:val="00F81547"/>
    <w:rsid w:val="00F83902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0C4809C4"/>
  <w14:defaultImageDpi w14:val="300"/>
  <w15:docId w15:val="{5D89292E-B60D-44A6-9D5A-9F53424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484F-E3DA-4145-86EE-AF8E32C7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1424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14</cp:revision>
  <cp:lastPrinted>2021-09-21T14:33:00Z</cp:lastPrinted>
  <dcterms:created xsi:type="dcterms:W3CDTF">2018-06-05T19:25:00Z</dcterms:created>
  <dcterms:modified xsi:type="dcterms:W3CDTF">2025-01-28T16:08:00Z</dcterms:modified>
</cp:coreProperties>
</file>