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5D72" w14:textId="09B2115C" w:rsidR="00970B2D" w:rsidRDefault="00167068" w:rsidP="00575DF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48"/>
          <w:szCs w:val="48"/>
          <w:lang w:val="es-CR"/>
        </w:rPr>
      </w:pPr>
      <w:r w:rsidRPr="00167068">
        <w:rPr>
          <w:rFonts w:ascii="Open Sans ExtraBold" w:hAnsi="Open Sans ExtraBold" w:cs="Arial Black"/>
          <w:b/>
          <w:bCs/>
          <w:sz w:val="48"/>
          <w:szCs w:val="48"/>
          <w:lang w:val="es-CR"/>
        </w:rPr>
        <w:t>BIOCLEAN</w:t>
      </w:r>
    </w:p>
    <w:p w14:paraId="0F50997E" w14:textId="379E1438" w:rsidR="00167068" w:rsidRPr="00575DF6" w:rsidRDefault="00720F04" w:rsidP="00575DF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  <w:r w:rsidRPr="00720F04">
        <w:rPr>
          <w:rFonts w:ascii="Open Sans ExtraBold" w:hAnsi="Open Sans ExtraBold" w:cs="Arial Black"/>
          <w:b/>
          <w:bCs/>
          <w:sz w:val="32"/>
          <w:szCs w:val="32"/>
          <w:lang w:val="es-CR"/>
        </w:rPr>
        <w:t>REMOVEDOR LÍQUIDO DE MALOS OLORES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629"/>
        <w:gridCol w:w="275"/>
        <w:gridCol w:w="326"/>
        <w:gridCol w:w="4873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A4676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091A34CF" w:rsidR="00062C44" w:rsidRPr="003967E1" w:rsidRDefault="003967E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967E1">
              <w:rPr>
                <w:rFonts w:ascii="Open Sans" w:hAnsi="Open Sans" w:cs="Arial"/>
                <w:lang w:val="es-CR"/>
              </w:rPr>
              <w:t>Elimina los malos olores producidos por suciedades en descomposición, acumuladas en superficies duras como pisos, azulejos, basureros, servicios sanitarios y urinales</w:t>
            </w:r>
          </w:p>
        </w:tc>
        <w:tc>
          <w:tcPr>
            <w:tcW w:w="279" w:type="dxa"/>
          </w:tcPr>
          <w:p w14:paraId="66F86EF5" w14:textId="77777777" w:rsidR="00062C44" w:rsidRPr="003967E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4AD9348" w14:textId="77777777" w:rsidR="003967E1" w:rsidRPr="003967E1" w:rsidRDefault="003967E1" w:rsidP="003967E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967E1">
              <w:rPr>
                <w:rFonts w:ascii="Open Sans" w:hAnsi="Open Sans" w:cs="Arial"/>
                <w:lang w:val="es-CR"/>
              </w:rPr>
              <w:t xml:space="preserve">Para la limpieza de pisos, diluya partes iguales de Bioclean y agua tibia (de ser posible) y trapee completamente la superficie.  Rocíe libremente sobre basureros industriales o como recolectores de basura en hoteles y restaurantes, así como para eliminar malos olores en contenedores de basura, transportes de alimentos como lácteos y pollos. </w:t>
            </w:r>
          </w:p>
          <w:p w14:paraId="63C59155" w14:textId="61F7F5F0" w:rsidR="00062C44" w:rsidRPr="00361F41" w:rsidRDefault="003967E1" w:rsidP="003967E1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3967E1">
              <w:rPr>
                <w:rFonts w:ascii="Open Sans" w:hAnsi="Open Sans" w:cs="Arial"/>
                <w:lang w:val="es-CR"/>
              </w:rPr>
              <w:t>Como regla general unos cinco minutos después de aplicar el producto, comenzará a percibirse los beneficios a través del sentido del olfato y el uso continuado del producto mantiene los sitios en cuestión libres de malos olores, no porque los enmascare, sino porque los elimina de raíz.</w:t>
            </w:r>
          </w:p>
        </w:tc>
      </w:tr>
      <w:tr w:rsidR="00DA0EEA" w:rsidRPr="00FA4676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361F4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361F4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FA4676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CE7437D" w:rsidR="00062C44" w:rsidRPr="00361F41" w:rsidRDefault="003967E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3967E1">
              <w:rPr>
                <w:rFonts w:ascii="Open Sans" w:hAnsi="Open Sans" w:cs="Arial"/>
                <w:lang w:val="es-CR"/>
              </w:rPr>
              <w:t>Hoteles, restaurantes, discotecas, hospitales, oficinas públicas, iglesias gimnasios, clubes sociales y para eliminar problemas de malos olores en transporte de productos alimenticios así como establos.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7777777" w:rsidR="00062C44" w:rsidRPr="00361F41" w:rsidRDefault="00062C4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361F41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</w:tc>
      </w:tr>
      <w:tr w:rsidR="00062C44" w:rsidRPr="00FA4676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361F4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B1C14" w:rsidRPr="00361F41" w:rsidRDefault="007B1C14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361F4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7B1C14" w:rsidRPr="00361F41" w:rsidRDefault="007B1C14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361F4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FA4676" w14:paraId="3D24C18C" w14:textId="77777777" w:rsidTr="00970B2D">
        <w:tc>
          <w:tcPr>
            <w:tcW w:w="5048" w:type="dxa"/>
            <w:gridSpan w:val="2"/>
          </w:tcPr>
          <w:p w14:paraId="5003FB3F" w14:textId="77777777" w:rsidR="00E93FDB" w:rsidRPr="007461C7" w:rsidRDefault="00E93FDB" w:rsidP="00E93FD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Apariencia:</w:t>
            </w:r>
            <w:r>
              <w:rPr>
                <w:rFonts w:ascii="Open Sans" w:hAnsi="Open Sans" w:cs="Arial"/>
                <w:b/>
              </w:rPr>
              <w:t xml:space="preserve"> </w:t>
            </w:r>
            <w:r w:rsidRPr="007461C7">
              <w:rPr>
                <w:rFonts w:ascii="Open Sans" w:hAnsi="Open Sans" w:cs="Arial"/>
              </w:rPr>
              <w:t>Líquido</w:t>
            </w:r>
            <w:r>
              <w:rPr>
                <w:rFonts w:ascii="Open Sans" w:hAnsi="Open Sans" w:cs="Arial"/>
              </w:rPr>
              <w:t xml:space="preserve"> blanco olor a limón</w:t>
            </w:r>
          </w:p>
          <w:p w14:paraId="43CA83FE" w14:textId="77777777" w:rsidR="00E93FDB" w:rsidRPr="007461C7" w:rsidRDefault="00E93FDB" w:rsidP="00E93FD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pH (concentrado):</w:t>
            </w:r>
            <w:r>
              <w:rPr>
                <w:rFonts w:ascii="Open Sans" w:hAnsi="Open Sans" w:cs="Arial"/>
                <w:b/>
              </w:rPr>
              <w:t xml:space="preserve"> </w:t>
            </w:r>
            <w:r>
              <w:rPr>
                <w:rFonts w:ascii="Open Sans" w:hAnsi="Open Sans" w:cs="Arial"/>
              </w:rPr>
              <w:t>6.00 – 8.0</w:t>
            </w:r>
            <w:r w:rsidRPr="007461C7">
              <w:rPr>
                <w:rFonts w:ascii="Open Sans" w:hAnsi="Open Sans" w:cs="Arial"/>
              </w:rPr>
              <w:t>0</w:t>
            </w:r>
          </w:p>
          <w:p w14:paraId="4B367486" w14:textId="77777777" w:rsidR="00E93FDB" w:rsidRPr="007461C7" w:rsidRDefault="00E93FDB" w:rsidP="00E93FD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Gravedad específica:</w:t>
            </w:r>
            <w:r>
              <w:rPr>
                <w:rFonts w:ascii="Open Sans" w:hAnsi="Open Sans" w:cs="Arial"/>
                <w:b/>
              </w:rPr>
              <w:t xml:space="preserve"> </w:t>
            </w:r>
            <w:r>
              <w:rPr>
                <w:rFonts w:ascii="Open Sans" w:hAnsi="Open Sans" w:cs="Arial"/>
              </w:rPr>
              <w:t>0.985 – 1.00</w:t>
            </w:r>
            <w:r w:rsidRPr="007461C7">
              <w:rPr>
                <w:rFonts w:ascii="Open Sans" w:hAnsi="Open Sans" w:cs="Arial"/>
              </w:rPr>
              <w:t>0</w:t>
            </w:r>
          </w:p>
          <w:p w14:paraId="03211CF0" w14:textId="77777777" w:rsidR="00E93FDB" w:rsidRPr="007461C7" w:rsidRDefault="00E93FDB" w:rsidP="00E93FD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</w:rPr>
            </w:pPr>
            <w:r w:rsidRPr="007461C7">
              <w:rPr>
                <w:rFonts w:ascii="Open Sans" w:hAnsi="Open Sans" w:cs="Arial"/>
                <w:b/>
              </w:rPr>
              <w:t>Contenido de fósforo:</w:t>
            </w:r>
            <w:r>
              <w:rPr>
                <w:rFonts w:ascii="Open Sans" w:hAnsi="Open Sans" w:cs="Arial"/>
                <w:b/>
              </w:rPr>
              <w:t xml:space="preserve"> </w:t>
            </w:r>
            <w:r w:rsidRPr="007461C7">
              <w:rPr>
                <w:rFonts w:ascii="Open Sans" w:hAnsi="Open Sans" w:cs="Arial"/>
              </w:rPr>
              <w:t>No hay</w:t>
            </w:r>
          </w:p>
          <w:p w14:paraId="376F2820" w14:textId="285FD804" w:rsidR="00640A07" w:rsidRPr="00E93FDB" w:rsidRDefault="00E93FDB" w:rsidP="00E93FDB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hAnsi="Open Sans" w:cs="Arial"/>
                <w:b/>
              </w:rPr>
            </w:pPr>
            <w:r w:rsidRPr="007461C7">
              <w:rPr>
                <w:rFonts w:ascii="Open Sans" w:hAnsi="Open Sans" w:cs="Arial"/>
                <w:b/>
              </w:rPr>
              <w:t xml:space="preserve">Peligro mayor: </w:t>
            </w:r>
            <w:r w:rsidRPr="00E93FDB">
              <w:rPr>
                <w:rFonts w:ascii="Open Sans" w:hAnsi="Open Sans" w:cs="Arial"/>
                <w:b/>
              </w:rPr>
              <w:t xml:space="preserve">Irritación en ojos            </w:t>
            </w:r>
          </w:p>
          <w:p w14:paraId="74D76677" w14:textId="1738C570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361F4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3CC3E827" w:rsidR="004B48E0" w:rsidRPr="00361F4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361F4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3BA6AC06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Costa Rica: </w:t>
            </w:r>
            <w:r w:rsidR="000A46B2" w:rsidRPr="000A46B2">
              <w:rPr>
                <w:rFonts w:ascii="Open Sans" w:hAnsi="Open Sans"/>
                <w:lang w:val="es-CR"/>
              </w:rPr>
              <w:t>Q-2456-9</w:t>
            </w:r>
          </w:p>
          <w:p w14:paraId="014ABAC2" w14:textId="3453442C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El Salvador: </w:t>
            </w:r>
            <w:r w:rsidR="000A46B2" w:rsidRPr="000A46B2">
              <w:rPr>
                <w:rFonts w:ascii="Open Sans" w:hAnsi="Open Sans"/>
                <w:lang w:val="es-CR"/>
              </w:rPr>
              <w:t>1EH00860415</w:t>
            </w:r>
          </w:p>
          <w:p w14:paraId="2AEB582E" w14:textId="6EC9A8F9" w:rsidR="004B48E0" w:rsidRPr="00361F41" w:rsidRDefault="004B48E0" w:rsidP="004B48E0">
            <w:pPr>
              <w:rPr>
                <w:rFonts w:ascii="Open Sans" w:hAnsi="Open Sans"/>
                <w:color w:val="FF0000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Guatemala: </w:t>
            </w:r>
            <w:r w:rsidR="000A46B2" w:rsidRPr="000A46B2">
              <w:rPr>
                <w:rFonts w:ascii="Open Sans" w:hAnsi="Open Sans"/>
                <w:lang w:val="es-CR"/>
              </w:rPr>
              <w:t>PH-6030</w:t>
            </w:r>
          </w:p>
          <w:p w14:paraId="766B089F" w14:textId="27F18271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Nicaragua: </w:t>
            </w:r>
            <w:r w:rsidR="000A46B2" w:rsidRPr="000A46B2">
              <w:rPr>
                <w:rFonts w:ascii="Open Sans" w:hAnsi="Open Sans"/>
                <w:lang w:val="es-CR"/>
              </w:rPr>
              <w:t>03-1704-0217</w:t>
            </w:r>
          </w:p>
          <w:p w14:paraId="66754D56" w14:textId="761107DF" w:rsidR="00062C44" w:rsidRPr="00F5799B" w:rsidRDefault="004B48E0" w:rsidP="007B1C14">
            <w:pPr>
              <w:rPr>
                <w:rFonts w:ascii="Open Sans" w:hAnsi="Open Sans"/>
                <w:color w:val="FF0000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</w:t>
            </w:r>
            <w:r w:rsidRPr="00F5799B">
              <w:rPr>
                <w:rFonts w:ascii="Open Sans" w:hAnsi="Open Sans"/>
                <w:lang w:val="es-CR"/>
              </w:rPr>
              <w:t xml:space="preserve">Panamá - DEPA: </w:t>
            </w:r>
            <w:r w:rsidR="00AF1FFD">
              <w:rPr>
                <w:rFonts w:ascii="Open Sans" w:hAnsi="Open Sans"/>
                <w:lang w:val="es-CR"/>
              </w:rPr>
              <w:t>H051698</w:t>
            </w:r>
          </w:p>
        </w:tc>
      </w:tr>
    </w:tbl>
    <w:p w14:paraId="4621F884" w14:textId="77FB2271" w:rsidR="00062C44" w:rsidRPr="00FA4676" w:rsidRDefault="00AF1FFD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36B667CF">
                <wp:simplePos x="0" y="0"/>
                <wp:positionH relativeFrom="column">
                  <wp:posOffset>2312670</wp:posOffset>
                </wp:positionH>
                <wp:positionV relativeFrom="paragraph">
                  <wp:posOffset>802640</wp:posOffset>
                </wp:positionV>
                <wp:extent cx="800100" cy="800100"/>
                <wp:effectExtent l="101600" t="101600" r="88900" b="1143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204D6050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7B1C14" w:rsidRDefault="007B1C14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B1C14" w:rsidRPr="005919DB" w:rsidRDefault="007B1C14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7B1C14" w:rsidRPr="00274C34" w:rsidRDefault="007B1C14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182.1pt;margin-top:63.2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204D6050" w:rsidR="007B1C14" w:rsidRPr="005919DB" w:rsidRDefault="007B1C14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0</w:t>
                        </w:r>
                      </w:p>
                      <w:p w14:paraId="44896F2B" w14:textId="77777777" w:rsidR="007B1C14" w:rsidRDefault="007B1C14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7B1C14" w:rsidRPr="005919DB" w:rsidRDefault="007B1C14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7B1C14" w:rsidRPr="00274C34" w:rsidRDefault="007B1C14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4EF2E0" w14:textId="77777777" w:rsidR="00B97266" w:rsidRPr="00FA4676" w:rsidRDefault="00B97266" w:rsidP="00B97266">
      <w:pPr>
        <w:rPr>
          <w:rFonts w:ascii="Arial" w:hAnsi="Arial" w:cs="Arial"/>
          <w:sz w:val="24"/>
          <w:szCs w:val="24"/>
          <w:lang w:val="es-CR"/>
        </w:rPr>
      </w:pPr>
    </w:p>
    <w:p w14:paraId="48B75300" w14:textId="77777777" w:rsidR="00B97266" w:rsidRPr="00FA4676" w:rsidRDefault="00B97266" w:rsidP="00B97266">
      <w:pPr>
        <w:rPr>
          <w:rFonts w:ascii="Arial" w:hAnsi="Arial" w:cs="Arial"/>
          <w:sz w:val="24"/>
          <w:szCs w:val="24"/>
          <w:lang w:val="es-CR"/>
        </w:rPr>
      </w:pPr>
    </w:p>
    <w:p w14:paraId="328441F1" w14:textId="77777777" w:rsidR="00B97266" w:rsidRPr="00FA4676" w:rsidRDefault="00B97266" w:rsidP="00B97266">
      <w:pPr>
        <w:rPr>
          <w:rFonts w:ascii="Arial" w:hAnsi="Arial" w:cs="Arial"/>
          <w:sz w:val="24"/>
          <w:szCs w:val="24"/>
          <w:lang w:val="es-CR"/>
        </w:rPr>
      </w:pPr>
    </w:p>
    <w:p w14:paraId="0B9D6670" w14:textId="77777777" w:rsidR="00B97266" w:rsidRPr="00FA4676" w:rsidRDefault="00B97266" w:rsidP="00B97266">
      <w:pPr>
        <w:rPr>
          <w:rFonts w:ascii="Arial" w:hAnsi="Arial" w:cs="Arial"/>
          <w:sz w:val="24"/>
          <w:szCs w:val="24"/>
          <w:lang w:val="es-CR"/>
        </w:rPr>
      </w:pPr>
    </w:p>
    <w:p w14:paraId="41DAC184" w14:textId="77777777" w:rsidR="00B97266" w:rsidRPr="00FA4676" w:rsidRDefault="00B97266" w:rsidP="00B97266">
      <w:pPr>
        <w:rPr>
          <w:rFonts w:ascii="Arial" w:hAnsi="Arial" w:cs="Arial"/>
          <w:b/>
          <w:sz w:val="24"/>
          <w:szCs w:val="24"/>
          <w:lang w:val="es-CR"/>
        </w:rPr>
      </w:pPr>
    </w:p>
    <w:p w14:paraId="02F37A5F" w14:textId="77777777" w:rsidR="00B97266" w:rsidRPr="00FA4676" w:rsidRDefault="00B97266" w:rsidP="00B97266">
      <w:pPr>
        <w:jc w:val="right"/>
        <w:rPr>
          <w:rFonts w:ascii="Arial" w:hAnsi="Arial" w:cs="Arial"/>
          <w:sz w:val="24"/>
          <w:szCs w:val="24"/>
          <w:lang w:val="es-CR"/>
        </w:rPr>
      </w:pPr>
    </w:p>
    <w:sectPr w:rsidR="00B97266" w:rsidRPr="00FA4676" w:rsidSect="006A5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900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BAB7" w14:textId="77777777" w:rsidR="0056380A" w:rsidRDefault="0056380A" w:rsidP="007B1C14">
      <w:r>
        <w:separator/>
      </w:r>
    </w:p>
  </w:endnote>
  <w:endnote w:type="continuationSeparator" w:id="0">
    <w:p w14:paraId="1B862CDE" w14:textId="77777777" w:rsidR="0056380A" w:rsidRDefault="0056380A" w:rsidP="007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72B0" w14:textId="77777777" w:rsidR="00FA4676" w:rsidRDefault="00FA46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121B" w14:textId="21F19ECD" w:rsidR="007B1C14" w:rsidRPr="007B1C14" w:rsidRDefault="007B1C14" w:rsidP="007B1C14">
    <w:pPr>
      <w:pStyle w:val="Piedepgina"/>
    </w:pPr>
  </w:p>
  <w:tbl>
    <w:tblPr>
      <w:tblStyle w:val="Tablaconcuadrcula"/>
      <w:tblW w:w="3434" w:type="dxa"/>
      <w:tblInd w:w="6628" w:type="dxa"/>
      <w:tblLook w:val="04A0" w:firstRow="1" w:lastRow="0" w:firstColumn="1" w:lastColumn="0" w:noHBand="0" w:noVBand="1"/>
    </w:tblPr>
    <w:tblGrid>
      <w:gridCol w:w="2174"/>
      <w:gridCol w:w="1260"/>
    </w:tblGrid>
    <w:tr w:rsidR="007B1C14" w14:paraId="06703505" w14:textId="77777777" w:rsidTr="00575DF6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0791C6" w14:textId="77777777" w:rsidR="007B1C14" w:rsidRPr="00CF0931" w:rsidRDefault="007B1C14" w:rsidP="007B1C14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BIOCLEAN</w:t>
          </w:r>
        </w:p>
      </w:tc>
    </w:tr>
    <w:tr w:rsidR="007B1C14" w14:paraId="15588789" w14:textId="77777777" w:rsidTr="00575DF6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9AEBD5C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A34345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CEKFT-035</w:t>
          </w:r>
        </w:p>
      </w:tc>
    </w:tr>
    <w:tr w:rsidR="007B1C14" w14:paraId="3ECF921F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54419B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B657894" w14:textId="30594E6D" w:rsidR="007B1C14" w:rsidRPr="00CF0931" w:rsidRDefault="00EC57BF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22F52">
            <w:rPr>
              <w:rFonts w:ascii="Century Gothic" w:hAnsi="Century Gothic"/>
              <w:sz w:val="16"/>
              <w:szCs w:val="16"/>
            </w:rPr>
            <w:t>8</w:t>
          </w:r>
          <w:r>
            <w:rPr>
              <w:rFonts w:ascii="Century Gothic" w:hAnsi="Century Gothic"/>
              <w:sz w:val="16"/>
              <w:szCs w:val="16"/>
            </w:rPr>
            <w:t>-</w:t>
          </w:r>
          <w:r w:rsidR="00FA4676"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78D47822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C2574A5" w14:textId="579EBF59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3F8BF6D" w14:textId="1DB71E80" w:rsidR="007B1C14" w:rsidRPr="00CF0931" w:rsidRDefault="00FA4676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316C807D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A11B1C2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3DD0743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11Feb1</w:t>
          </w:r>
          <w:r w:rsidRPr="00CF0931">
            <w:rPr>
              <w:rFonts w:ascii="Century Gothic" w:hAnsi="Century Gothic"/>
              <w:sz w:val="16"/>
              <w:szCs w:val="16"/>
            </w:rPr>
            <w:t>3</w:t>
          </w:r>
        </w:p>
      </w:tc>
    </w:tr>
    <w:tr w:rsidR="007B1C14" w14:paraId="48EDB656" w14:textId="77777777" w:rsidTr="00575DF6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A8A0B83" w14:textId="22354C24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CE85ABD" w14:textId="71939335" w:rsidR="007B1C14" w:rsidRPr="00D222F0" w:rsidRDefault="007B1C14" w:rsidP="007B1C14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057C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057C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AFE4484" w14:textId="5FDF5AEE" w:rsidR="007B1C14" w:rsidRPr="007B1C14" w:rsidRDefault="00575DF6" w:rsidP="007B1C1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3C783ECB" wp14:editId="11588EFD">
          <wp:simplePos x="0" y="0"/>
          <wp:positionH relativeFrom="margin">
            <wp:posOffset>-6350</wp:posOffset>
          </wp:positionH>
          <wp:positionV relativeFrom="margin">
            <wp:posOffset>9461500</wp:posOffset>
          </wp:positionV>
          <wp:extent cx="6661150" cy="319405"/>
          <wp:effectExtent l="0" t="0" r="6350" b="4445"/>
          <wp:wrapSquare wrapText="bothSides"/>
          <wp:docPr id="7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DE6A" w14:textId="77777777" w:rsidR="00FA4676" w:rsidRDefault="00FA46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7831" w14:textId="77777777" w:rsidR="0056380A" w:rsidRDefault="0056380A" w:rsidP="007B1C14">
      <w:r>
        <w:separator/>
      </w:r>
    </w:p>
  </w:footnote>
  <w:footnote w:type="continuationSeparator" w:id="0">
    <w:p w14:paraId="2836B3C4" w14:textId="77777777" w:rsidR="0056380A" w:rsidRDefault="0056380A" w:rsidP="007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AEBD" w14:textId="77777777" w:rsidR="00FA4676" w:rsidRDefault="00FA46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8DE" w14:textId="4567AD7C" w:rsidR="007B1C14" w:rsidRDefault="007B1C1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2E9A85A" wp14:editId="35928205">
          <wp:simplePos x="0" y="0"/>
          <wp:positionH relativeFrom="margin">
            <wp:align>center</wp:align>
          </wp:positionH>
          <wp:positionV relativeFrom="margin">
            <wp:posOffset>289560</wp:posOffset>
          </wp:positionV>
          <wp:extent cx="6661150" cy="1108710"/>
          <wp:effectExtent l="0" t="0" r="6350" b="0"/>
          <wp:wrapSquare wrapText="bothSides"/>
          <wp:docPr id="6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0BB4" w14:textId="77777777" w:rsidR="00FA4676" w:rsidRDefault="00FA4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0991737">
    <w:abstractNumId w:val="1"/>
  </w:num>
  <w:num w:numId="2" w16cid:durableId="948128744">
    <w:abstractNumId w:val="2"/>
  </w:num>
  <w:num w:numId="3" w16cid:durableId="35862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18T6spey0N218YO5cHyxAGKWuE+eLv4mqz9tQ4WfxjpZ++1XcAtGmdj1HdWNjksgEC8mdrHqUBCox3xvHMhaQ==" w:salt="8lit/qoffCx+xGsPAvoV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A46B2"/>
    <w:rsid w:val="000B5C06"/>
    <w:rsid w:val="00167068"/>
    <w:rsid w:val="00170CBC"/>
    <w:rsid w:val="0018413D"/>
    <w:rsid w:val="001E5651"/>
    <w:rsid w:val="001E6B55"/>
    <w:rsid w:val="002453EA"/>
    <w:rsid w:val="00247008"/>
    <w:rsid w:val="00303C97"/>
    <w:rsid w:val="0034492A"/>
    <w:rsid w:val="00361F41"/>
    <w:rsid w:val="00381CF3"/>
    <w:rsid w:val="003967E1"/>
    <w:rsid w:val="00415D16"/>
    <w:rsid w:val="00421DCF"/>
    <w:rsid w:val="004B48E0"/>
    <w:rsid w:val="0051358E"/>
    <w:rsid w:val="0056380A"/>
    <w:rsid w:val="00575DF6"/>
    <w:rsid w:val="00575EA6"/>
    <w:rsid w:val="005A22FE"/>
    <w:rsid w:val="0062696B"/>
    <w:rsid w:val="00627EBA"/>
    <w:rsid w:val="006313CC"/>
    <w:rsid w:val="00640A07"/>
    <w:rsid w:val="0066721C"/>
    <w:rsid w:val="006929EE"/>
    <w:rsid w:val="006A510D"/>
    <w:rsid w:val="006D6114"/>
    <w:rsid w:val="0070057C"/>
    <w:rsid w:val="00720F04"/>
    <w:rsid w:val="007461C7"/>
    <w:rsid w:val="007B1C14"/>
    <w:rsid w:val="00812D51"/>
    <w:rsid w:val="00822F52"/>
    <w:rsid w:val="00850C1C"/>
    <w:rsid w:val="00970B2D"/>
    <w:rsid w:val="00AF1FFD"/>
    <w:rsid w:val="00B27C99"/>
    <w:rsid w:val="00B55982"/>
    <w:rsid w:val="00B9011C"/>
    <w:rsid w:val="00B97266"/>
    <w:rsid w:val="00C556AF"/>
    <w:rsid w:val="00CF62DD"/>
    <w:rsid w:val="00D9421A"/>
    <w:rsid w:val="00DA0EEA"/>
    <w:rsid w:val="00DA48A5"/>
    <w:rsid w:val="00E31B71"/>
    <w:rsid w:val="00E93FDB"/>
    <w:rsid w:val="00EC57BF"/>
    <w:rsid w:val="00F16D2F"/>
    <w:rsid w:val="00F17DEF"/>
    <w:rsid w:val="00F5799B"/>
    <w:rsid w:val="00F96FEB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D1DFF51C-A3AB-4990-AF0C-546A0AB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B1C14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AD63-55E2-460C-9A30-FC624E5B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17</cp:revision>
  <cp:lastPrinted>2024-04-01T20:04:00Z</cp:lastPrinted>
  <dcterms:created xsi:type="dcterms:W3CDTF">2020-02-24T15:09:00Z</dcterms:created>
  <dcterms:modified xsi:type="dcterms:W3CDTF">2024-04-10T17:02:00Z</dcterms:modified>
</cp:coreProperties>
</file>