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DC2D" w14:textId="5B2CD1DA" w:rsidR="007F209F" w:rsidRDefault="00F73DCE" w:rsidP="00F73DCE">
      <w:pPr>
        <w:tabs>
          <w:tab w:val="left" w:pos="3740"/>
        </w:tabs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 w:rsidRPr="00F73DCE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BIOBLOC</w:t>
      </w:r>
    </w:p>
    <w:p w14:paraId="617B7687" w14:textId="0AE72295" w:rsidR="00F73DCE" w:rsidRDefault="00F73DCE" w:rsidP="00F73DCE">
      <w:pPr>
        <w:tabs>
          <w:tab w:val="left" w:pos="3740"/>
        </w:tabs>
        <w:jc w:val="center"/>
        <w:rPr>
          <w:rFonts w:ascii="Open Sans ExtraBold" w:hAnsi="Open Sans ExtraBold" w:cs="Arial Black"/>
          <w:b/>
          <w:bCs/>
          <w:sz w:val="32"/>
          <w:szCs w:val="32"/>
          <w:lang w:val="es-CR"/>
        </w:rPr>
      </w:pPr>
      <w:r w:rsidRPr="00F73DCE">
        <w:rPr>
          <w:rFonts w:ascii="Open Sans ExtraBold" w:hAnsi="Open Sans ExtraBold" w:cs="Arial Black"/>
          <w:b/>
          <w:bCs/>
          <w:sz w:val="32"/>
          <w:szCs w:val="32"/>
          <w:lang w:val="es-CR"/>
        </w:rPr>
        <w:t>LIMPIADOR Y CONTROLADOR DE OLORES BIO ENZIMÁTICO SÓLIDO PARA URINALES</w:t>
      </w:r>
    </w:p>
    <w:p w14:paraId="355F1B3F" w14:textId="77777777" w:rsidR="00ED28F1" w:rsidRPr="00F73DCE" w:rsidRDefault="00ED28F1" w:rsidP="00F73DCE">
      <w:pPr>
        <w:tabs>
          <w:tab w:val="left" w:pos="3740"/>
        </w:tabs>
        <w:jc w:val="center"/>
        <w:rPr>
          <w:rFonts w:ascii="Open Sans ExtraBold" w:hAnsi="Open Sans ExtraBold" w:cs="Arial Black"/>
          <w:b/>
          <w:bCs/>
          <w:sz w:val="32"/>
          <w:szCs w:val="32"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472"/>
        <w:gridCol w:w="263"/>
        <w:gridCol w:w="4637"/>
      </w:tblGrid>
      <w:tr w:rsidR="00062C44" w14:paraId="123B3B2D" w14:textId="77777777" w:rsidTr="001B3755">
        <w:tc>
          <w:tcPr>
            <w:tcW w:w="4472" w:type="dxa"/>
            <w:shd w:val="clear" w:color="auto" w:fill="334F84"/>
          </w:tcPr>
          <w:p w14:paraId="6CA6C969" w14:textId="77777777" w:rsidR="00062C44" w:rsidRPr="00DA0EEA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63" w:type="dxa"/>
          </w:tcPr>
          <w:p w14:paraId="5589A9AB" w14:textId="77777777" w:rsidR="00062C44" w:rsidRPr="00DA0EEA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4637" w:type="dxa"/>
            <w:shd w:val="clear" w:color="auto" w:fill="334F84"/>
          </w:tcPr>
          <w:p w14:paraId="1D3EEDF3" w14:textId="77777777" w:rsidR="00062C44" w:rsidRPr="00DA0EEA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845869" w14:paraId="2D654C09" w14:textId="77777777" w:rsidTr="001B3755">
        <w:trPr>
          <w:trHeight w:val="1225"/>
        </w:trPr>
        <w:tc>
          <w:tcPr>
            <w:tcW w:w="4472" w:type="dxa"/>
            <w:tcMar>
              <w:top w:w="113" w:type="dxa"/>
            </w:tcMar>
          </w:tcPr>
          <w:p w14:paraId="6BBA9401" w14:textId="77777777" w:rsidR="00F4666D" w:rsidRDefault="00F73DCE" w:rsidP="00F73DC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F4666D">
              <w:rPr>
                <w:rFonts w:ascii="Open Sans" w:hAnsi="Open Sans" w:cs="Arial"/>
                <w:b/>
                <w:lang w:val="es-CR"/>
              </w:rPr>
              <w:t>BIOBLOC</w:t>
            </w:r>
            <w:r w:rsidRPr="00F73DCE">
              <w:rPr>
                <w:rFonts w:ascii="Open Sans" w:hAnsi="Open Sans" w:cs="Arial"/>
                <w:lang w:val="es-CR"/>
              </w:rPr>
              <w:t xml:space="preserve"> es</w:t>
            </w:r>
            <w:r w:rsidR="00F4666D">
              <w:rPr>
                <w:rFonts w:ascii="Open Sans" w:hAnsi="Open Sans" w:cs="Arial"/>
                <w:lang w:val="es-CR"/>
              </w:rPr>
              <w:t xml:space="preserve"> un producto que c</w:t>
            </w:r>
            <w:r w:rsidRPr="00F73DCE">
              <w:rPr>
                <w:rFonts w:ascii="Open Sans" w:hAnsi="Open Sans" w:cs="Arial"/>
                <w:lang w:val="es-CR"/>
              </w:rPr>
              <w:t>ontiene bacterias no patógenas y enzim</w:t>
            </w:r>
            <w:r w:rsidR="00F4666D">
              <w:rPr>
                <w:rFonts w:ascii="Open Sans" w:hAnsi="Open Sans" w:cs="Arial"/>
                <w:lang w:val="es-CR"/>
              </w:rPr>
              <w:t xml:space="preserve">as que  eliminan </w:t>
            </w:r>
            <w:r w:rsidRPr="00F73DCE">
              <w:rPr>
                <w:rFonts w:ascii="Open Sans" w:hAnsi="Open Sans" w:cs="Arial"/>
                <w:lang w:val="es-CR"/>
              </w:rPr>
              <w:t xml:space="preserve"> la fuente de los malos olores que se producen por la acumulación de bacterias y </w:t>
            </w:r>
            <w:r w:rsidR="00ED28F1">
              <w:rPr>
                <w:rFonts w:ascii="Open Sans" w:hAnsi="Open Sans" w:cs="Arial"/>
                <w:lang w:val="es-CR"/>
              </w:rPr>
              <w:t>gérmenes</w:t>
            </w:r>
            <w:r w:rsidR="00F4666D">
              <w:rPr>
                <w:rFonts w:ascii="Open Sans" w:hAnsi="Open Sans" w:cs="Arial"/>
                <w:lang w:val="es-CR"/>
              </w:rPr>
              <w:t xml:space="preserve"> en los urinales.</w:t>
            </w:r>
          </w:p>
          <w:p w14:paraId="0E622D5D" w14:textId="2B2FFDA4" w:rsidR="00F73DCE" w:rsidRDefault="00F4666D" w:rsidP="00F73DC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 </w:t>
            </w:r>
            <w:r w:rsidR="00F73DCE" w:rsidRPr="00F73DCE">
              <w:rPr>
                <w:rFonts w:ascii="Open Sans" w:hAnsi="Open Sans" w:cs="Arial"/>
                <w:lang w:val="es-CR"/>
              </w:rPr>
              <w:t xml:space="preserve"> La malla o rejilla protectora de plástico atrapa objetos como colillas de cigarros y puros, fósforos y chicles antes que estos </w:t>
            </w:r>
            <w:r>
              <w:rPr>
                <w:rFonts w:ascii="Open Sans" w:hAnsi="Open Sans" w:cs="Arial"/>
                <w:lang w:val="es-CR"/>
              </w:rPr>
              <w:t>caigan al desagüe ocasionando obstrucciones</w:t>
            </w:r>
            <w:r w:rsidR="00F73DCE" w:rsidRPr="00F73DCE">
              <w:rPr>
                <w:rFonts w:ascii="Open Sans" w:hAnsi="Open Sans" w:cs="Arial"/>
                <w:lang w:val="es-CR"/>
              </w:rPr>
              <w:t>.</w:t>
            </w:r>
          </w:p>
          <w:p w14:paraId="0559F429" w14:textId="362CD910" w:rsidR="00062C44" w:rsidRPr="00C11E11" w:rsidRDefault="00062C44" w:rsidP="00F73DC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</w:tc>
        <w:tc>
          <w:tcPr>
            <w:tcW w:w="263" w:type="dxa"/>
          </w:tcPr>
          <w:p w14:paraId="66F86EF5" w14:textId="642F9B4D" w:rsidR="00062C44" w:rsidRPr="00732EA7" w:rsidRDefault="00F4666D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>
              <w:rPr>
                <w:rFonts w:ascii="Open Sans" w:hAnsi="Open Sans" w:cs="Arial"/>
                <w:b/>
                <w:sz w:val="32"/>
                <w:szCs w:val="32"/>
                <w:lang w:val="es-CR"/>
              </w:rPr>
              <w:t xml:space="preserve"> </w:t>
            </w:r>
          </w:p>
        </w:tc>
        <w:tc>
          <w:tcPr>
            <w:tcW w:w="4637" w:type="dxa"/>
          </w:tcPr>
          <w:p w14:paraId="3F9A7C1F" w14:textId="77777777" w:rsidR="009529A3" w:rsidRDefault="00ED28F1" w:rsidP="0071391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ED28F1">
              <w:rPr>
                <w:rFonts w:ascii="Open Sans" w:hAnsi="Open Sans" w:cs="Arial"/>
                <w:b/>
                <w:lang w:val="es-CR"/>
              </w:rPr>
              <w:t>BIOBLOC</w:t>
            </w:r>
            <w:r>
              <w:rPr>
                <w:rFonts w:ascii="Open Sans" w:hAnsi="Open Sans" w:cs="Arial"/>
                <w:lang w:val="es-CR"/>
              </w:rPr>
              <w:t xml:space="preserve"> es un producto  que viene listo para colocar dentro del urinal.   </w:t>
            </w:r>
          </w:p>
          <w:p w14:paraId="63C59155" w14:textId="42816224" w:rsidR="00062C44" w:rsidRPr="00AD158E" w:rsidRDefault="009529A3" w:rsidP="0071391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Limpie el urinal cuidadosamente,  coloque </w:t>
            </w:r>
            <w:r w:rsidR="00ED28F1">
              <w:rPr>
                <w:rFonts w:ascii="Open Sans" w:hAnsi="Open Sans" w:cs="Arial"/>
                <w:lang w:val="es-CR"/>
              </w:rPr>
              <w:t xml:space="preserve">  </w:t>
            </w:r>
            <w:r>
              <w:rPr>
                <w:rFonts w:ascii="Open Sans" w:hAnsi="Open Sans" w:cs="Arial"/>
                <w:lang w:val="es-CR"/>
              </w:rPr>
              <w:t xml:space="preserve"> l</w:t>
            </w:r>
            <w:r w:rsidR="00ED28F1">
              <w:rPr>
                <w:rFonts w:ascii="Open Sans" w:hAnsi="Open Sans" w:cs="Arial"/>
                <w:lang w:val="es-CR"/>
              </w:rPr>
              <w:t>a pastilla contenida en la malla plástica</w:t>
            </w:r>
            <w:r>
              <w:rPr>
                <w:rFonts w:ascii="Open Sans" w:hAnsi="Open Sans" w:cs="Arial"/>
                <w:lang w:val="es-CR"/>
              </w:rPr>
              <w:t xml:space="preserve"> en la base del urinal.   Permita que el agua moje  la pastilla, la cual </w:t>
            </w:r>
            <w:r w:rsidR="00ED28F1">
              <w:rPr>
                <w:rFonts w:ascii="Open Sans" w:hAnsi="Open Sans" w:cs="Arial"/>
                <w:lang w:val="es-CR"/>
              </w:rPr>
              <w:t xml:space="preserve"> viene protegida con una cubierta que   se deshace al contacto con agua u orina   liberando  las bacterias y enzimas que ayudan a controlar los olores desagradables.</w:t>
            </w:r>
          </w:p>
        </w:tc>
      </w:tr>
      <w:tr w:rsidR="00062C44" w14:paraId="4F1D3EB4" w14:textId="77777777" w:rsidTr="001B3755">
        <w:trPr>
          <w:trHeight w:val="247"/>
        </w:trPr>
        <w:tc>
          <w:tcPr>
            <w:tcW w:w="4472" w:type="dxa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63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4637" w:type="dxa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845869" w14:paraId="11E75427" w14:textId="77777777" w:rsidTr="001B3755">
        <w:trPr>
          <w:trHeight w:val="767"/>
        </w:trPr>
        <w:tc>
          <w:tcPr>
            <w:tcW w:w="4472" w:type="dxa"/>
            <w:tcMar>
              <w:top w:w="113" w:type="dxa"/>
            </w:tcMar>
          </w:tcPr>
          <w:p w14:paraId="01D5EB19" w14:textId="77777777" w:rsidR="00732EA7" w:rsidRDefault="00ED28F1" w:rsidP="00AD158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BIOBLOC  se usa específicamente en los urinales,    en cualquier lugar donde se ubiquen para controlar olores desagradables.</w:t>
            </w:r>
            <w:r w:rsidR="009529A3">
              <w:rPr>
                <w:rFonts w:ascii="Open Sans" w:hAnsi="Open Sans" w:cs="Arial"/>
                <w:lang w:val="es-CR"/>
              </w:rPr>
              <w:t xml:space="preserve">     Es compatible con sistemas de tratamientos de aguas residuales.</w:t>
            </w:r>
          </w:p>
          <w:p w14:paraId="2FFB4E4B" w14:textId="1FF12ABB" w:rsidR="001B3755" w:rsidRPr="00732EA7" w:rsidRDefault="001B3755" w:rsidP="00AD158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</w:tc>
        <w:tc>
          <w:tcPr>
            <w:tcW w:w="263" w:type="dxa"/>
            <w:tcMar>
              <w:top w:w="113" w:type="dxa"/>
            </w:tcMar>
          </w:tcPr>
          <w:p w14:paraId="56F750FC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4637" w:type="dxa"/>
            <w:tcMar>
              <w:top w:w="113" w:type="dxa"/>
            </w:tcMar>
          </w:tcPr>
          <w:p w14:paraId="68EAC729" w14:textId="5123D841" w:rsidR="00062C44" w:rsidRPr="00732EA7" w:rsidRDefault="001B3755" w:rsidP="00AD158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672C102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786130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AD158E" w:rsidRPr="00732EA7" w:rsidRDefault="00AD158E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732EA7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.15pt;margin-top:61.9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" stroked="f">
                      <v:textbox>
                        <w:txbxContent>
                          <w:p w14:paraId="18D4803E" w14:textId="77777777" w:rsidR="00AD158E" w:rsidRPr="00732EA7" w:rsidRDefault="00AD158E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732EA7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391B" w:rsidRPr="0071391B">
              <w:rPr>
                <w:rFonts w:ascii="Open Sans" w:hAnsi="Open Sans" w:cs="Arial"/>
                <w:lang w:val="es-CR"/>
              </w:rPr>
              <w:t>Mantener lejos del alcance de los niños. Leer etiqueta del envase e información en MSDS para completar listado de riesgos.</w:t>
            </w:r>
          </w:p>
        </w:tc>
      </w:tr>
      <w:tr w:rsidR="00062C44" w14:paraId="7783898E" w14:textId="77777777" w:rsidTr="001B3755">
        <w:tc>
          <w:tcPr>
            <w:tcW w:w="4472" w:type="dxa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63" w:type="dxa"/>
          </w:tcPr>
          <w:p w14:paraId="4A425113" w14:textId="77777777" w:rsidR="00062C44" w:rsidRPr="00DA0EEA" w:rsidRDefault="00062C44" w:rsidP="00732EA7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4637" w:type="dxa"/>
          </w:tcPr>
          <w:p w14:paraId="6D2D2223" w14:textId="31DB9554" w:rsidR="004327AB" w:rsidRPr="00DA0EEA" w:rsidRDefault="004327AB" w:rsidP="004327AB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CF5884" w14:paraId="3D24C18C" w14:textId="77777777" w:rsidTr="001B3755">
        <w:tc>
          <w:tcPr>
            <w:tcW w:w="4472" w:type="dxa"/>
          </w:tcPr>
          <w:p w14:paraId="376F2820" w14:textId="1066FAB2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56"/>
            </w:tblGrid>
            <w:tr w:rsidR="007461C7" w:rsidRPr="00845869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5B5106AB" w14:textId="78002FA9" w:rsidR="00743E64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3E64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 w:rsidRPr="00743E64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F4666D">
                    <w:rPr>
                      <w:rFonts w:ascii="Open Sans" w:hAnsi="Open Sans" w:cs="Arial"/>
                    </w:rPr>
                    <w:t>Pastilla en una malla.</w:t>
                  </w:r>
                </w:p>
                <w:p w14:paraId="10CF46E7" w14:textId="0D5AA7D4" w:rsidR="00743E64" w:rsidRDefault="00F4666D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Estado:  </w:t>
                  </w:r>
                  <w:r w:rsidRPr="00F4666D">
                    <w:rPr>
                      <w:rFonts w:ascii="Open Sans" w:hAnsi="Open Sans" w:cs="Arial"/>
                    </w:rPr>
                    <w:t>Sólido</w:t>
                  </w:r>
                </w:p>
                <w:p w14:paraId="6276DA83" w14:textId="264EA3EC" w:rsidR="007461C7" w:rsidRPr="00743E64" w:rsidRDefault="00F4666D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Toxicidad</w:t>
                  </w:r>
                  <w:r w:rsidR="007461C7" w:rsidRPr="00743E64">
                    <w:rPr>
                      <w:rFonts w:ascii="Open Sans" w:hAnsi="Open Sans" w:cs="Arial"/>
                      <w:b/>
                    </w:rPr>
                    <w:t>:</w:t>
                  </w:r>
                  <w:r w:rsidR="00850C1C" w:rsidRPr="00743E64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F4666D">
                    <w:rPr>
                      <w:rFonts w:ascii="Open Sans" w:hAnsi="Open Sans" w:cs="Arial"/>
                    </w:rPr>
                    <w:t>No toxico</w:t>
                  </w:r>
                </w:p>
                <w:p w14:paraId="3405109E" w14:textId="59AC2AB8" w:rsidR="007461C7" w:rsidRPr="00F4666D" w:rsidRDefault="001B3755" w:rsidP="00F4666D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eastAsia="es-C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CD5ED77" wp14:editId="5ADF523A">
                            <wp:simplePos x="0" y="0"/>
                            <wp:positionH relativeFrom="column">
                              <wp:posOffset>2152443</wp:posOffset>
                            </wp:positionH>
                            <wp:positionV relativeFrom="paragraph">
                              <wp:posOffset>1073075</wp:posOffset>
                            </wp:positionV>
                            <wp:extent cx="800100" cy="800100"/>
                            <wp:effectExtent l="95250" t="95250" r="38100" b="95250"/>
                            <wp:wrapNone/>
                            <wp:docPr id="6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800100"/>
                                      <a:chOff x="3960" y="1980"/>
                                      <a:chExt cx="3780" cy="3780"/>
                                    </a:xfrm>
                                  </wpg:grpSpPr>
                                  <wps:wsp>
                                    <wps:cNvPr id="7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396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58322C" w14:textId="6EC6DC42" w:rsidR="00AD158E" w:rsidRPr="005919DB" w:rsidRDefault="00AD158E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1</w:t>
                                          </w:r>
                                        </w:p>
                                        <w:p w14:paraId="44896F2B" w14:textId="77777777" w:rsidR="00AD158E" w:rsidRDefault="00AD158E" w:rsidP="00062C44">
                                          <w:pP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198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6925B4" w14:textId="77777777" w:rsidR="00AD158E" w:rsidRPr="005919DB" w:rsidRDefault="00AD158E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  <w:p w14:paraId="53D865DF" w14:textId="77777777" w:rsidR="00AD158E" w:rsidRPr="005919DB" w:rsidRDefault="00AD158E" w:rsidP="00062C44">
                                          <w:r w:rsidRPr="005919DB">
                                            <w:t xml:space="preserve">  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414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6671B" w14:textId="2AE127CD" w:rsidR="00AD158E" w:rsidRPr="00B87410" w:rsidRDefault="00AD158E" w:rsidP="00B87410">
                                          <w:pPr>
                                            <w:jc w:val="center"/>
                                            <w:rPr>
                                              <w:szCs w:val="16"/>
                                              <w:lang w:val="es-CR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612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517C8B" w14:textId="45587737" w:rsidR="00AD158E" w:rsidRPr="004327AB" w:rsidRDefault="00AD158E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lang w:val="es-CR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s-CR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D5ED77" id="Group 5" o:spid="_x0000_s1027" style="position:absolute;left:0;text-align:left;margin-left:169.5pt;margin-top:84.5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">
      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      <v:textbox>
                                <w:txbxContent>
                                  <w:p w14:paraId="1A58322C" w14:textId="6EC6DC42" w:rsidR="00AD158E" w:rsidRPr="005919DB" w:rsidRDefault="00AD158E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AD158E" w:rsidRDefault="00AD158E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      <v:textbox>
                                <w:txbxContent>
                                  <w:p w14:paraId="636925B4" w14:textId="77777777" w:rsidR="00AD158E" w:rsidRPr="005919DB" w:rsidRDefault="00AD158E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AD158E" w:rsidRPr="005919DB" w:rsidRDefault="00AD158E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      <v:textbox>
                                <w:txbxContent>
                                  <w:p w14:paraId="4D86671B" w14:textId="2AE127CD" w:rsidR="00AD158E" w:rsidRPr="00B87410" w:rsidRDefault="00AD158E" w:rsidP="00B87410">
                                    <w:pPr>
                                      <w:jc w:val="center"/>
                                      <w:rPr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      <v:textbox>
                                <w:txbxContent>
                                  <w:p w14:paraId="64517C8B" w14:textId="45587737" w:rsidR="00AD158E" w:rsidRPr="004327AB" w:rsidRDefault="00AD158E" w:rsidP="00062C44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  <w:r w:rsidR="00F4666D">
                    <w:rPr>
                      <w:rFonts w:ascii="Open Sans" w:hAnsi="Open Sans" w:cs="Arial"/>
                      <w:b/>
                    </w:rPr>
                    <w:t>Composición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 w:rsidRPr="00F4666D">
                    <w:rPr>
                      <w:rFonts w:ascii="Open Sans" w:hAnsi="Open Sans" w:cs="Arial"/>
                    </w:rPr>
                    <w:t xml:space="preserve"> </w:t>
                  </w:r>
                  <w:r w:rsidR="009529A3">
                    <w:rPr>
                      <w:rFonts w:ascii="Open Sans" w:hAnsi="Open Sans" w:cs="Arial"/>
                    </w:rPr>
                    <w:t>C</w:t>
                  </w:r>
                  <w:r w:rsidR="00F4666D" w:rsidRPr="00F4666D">
                    <w:rPr>
                      <w:rFonts w:ascii="Open Sans" w:hAnsi="Open Sans" w:cs="Arial"/>
                    </w:rPr>
                    <w:t>epas de bacterias no pat</w:t>
                  </w:r>
                  <w:r w:rsidR="009529A3">
                    <w:rPr>
                      <w:rFonts w:ascii="Open Sans" w:hAnsi="Open Sans" w:cs="Arial"/>
                    </w:rPr>
                    <w:t>ógenas y enzim</w:t>
                  </w:r>
                  <w:r w:rsidR="00F4666D" w:rsidRPr="00F4666D">
                    <w:rPr>
                      <w:rFonts w:ascii="Open Sans" w:hAnsi="Open Sans" w:cs="Arial"/>
                    </w:rPr>
                    <w:t>as</w:t>
                  </w:r>
                  <w:r w:rsidR="00F4666D">
                    <w:rPr>
                      <w:rFonts w:ascii="Open Sans" w:hAnsi="Open Sans" w:cs="Arial"/>
                      <w:b/>
                    </w:rPr>
                    <w:t>.</w:t>
                  </w:r>
                </w:p>
              </w:tc>
            </w:tr>
          </w:tbl>
          <w:p w14:paraId="74D76677" w14:textId="4C8A6430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63" w:type="dxa"/>
          </w:tcPr>
          <w:p w14:paraId="57DD4D5F" w14:textId="77777777" w:rsidR="00062C44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0682C876" w14:textId="24DC401C" w:rsidR="004327AB" w:rsidRPr="00732EA7" w:rsidRDefault="004327AB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4637" w:type="dxa"/>
          </w:tcPr>
          <w:p w14:paraId="5FEE12CC" w14:textId="77777777" w:rsidR="004327AB" w:rsidRDefault="004327AB" w:rsidP="004B48E0">
            <w:pPr>
              <w:rPr>
                <w:rFonts w:ascii="Open Sans" w:hAnsi="Open Sans"/>
                <w:b/>
                <w:bCs/>
                <w:lang w:val="es-CR"/>
              </w:rPr>
            </w:pPr>
          </w:p>
          <w:p w14:paraId="77487962" w14:textId="030B9A2D" w:rsidR="004B48E0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732EA7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54B49131" w14:textId="23A0D6B5" w:rsidR="0071391B" w:rsidRDefault="0071391B" w:rsidP="0071391B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Costa Rica: </w:t>
            </w:r>
            <w:r w:rsidR="004F5E75">
              <w:rPr>
                <w:rFonts w:ascii="Open Sans" w:hAnsi="Open Sans"/>
                <w:lang w:val="es-CR"/>
              </w:rPr>
              <w:t>Q-15783-9</w:t>
            </w:r>
          </w:p>
          <w:p w14:paraId="2E32D520" w14:textId="22B98FD5" w:rsidR="0071391B" w:rsidRDefault="0071391B" w:rsidP="0071391B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</w:t>
            </w:r>
            <w:r w:rsidR="00D91413">
              <w:rPr>
                <w:rFonts w:ascii="Open Sans" w:hAnsi="Open Sans"/>
                <w:lang w:val="es-CR"/>
              </w:rPr>
              <w:t xml:space="preserve"> </w:t>
            </w:r>
            <w:r>
              <w:rPr>
                <w:rFonts w:ascii="Open Sans" w:hAnsi="Open Sans"/>
                <w:lang w:val="es-CR"/>
              </w:rPr>
              <w:t xml:space="preserve">El Salvador: </w:t>
            </w:r>
            <w:r w:rsidR="00653D02" w:rsidRPr="00653D02">
              <w:rPr>
                <w:rFonts w:ascii="Open Sans" w:hAnsi="Open Sans"/>
                <w:lang w:val="es-CR"/>
              </w:rPr>
              <w:t>1EH00450125</w:t>
            </w:r>
          </w:p>
          <w:p w14:paraId="629BFA0D" w14:textId="519D334F" w:rsidR="00BF4B95" w:rsidRDefault="00BF4B95" w:rsidP="0071391B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Guatemala: </w:t>
            </w:r>
            <w:r w:rsidRPr="00BF4B95">
              <w:rPr>
                <w:rFonts w:ascii="Open Sans" w:hAnsi="Open Sans"/>
                <w:lang w:val="es-CR"/>
              </w:rPr>
              <w:t>PH-6027</w:t>
            </w:r>
          </w:p>
          <w:p w14:paraId="51F23A54" w14:textId="5CA36798" w:rsidR="0071391B" w:rsidRDefault="0071391B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</w:t>
            </w:r>
            <w:r w:rsidR="00D91413">
              <w:rPr>
                <w:rFonts w:ascii="Open Sans" w:hAnsi="Open Sans"/>
                <w:lang w:val="es-CR"/>
              </w:rPr>
              <w:t xml:space="preserve"> Honduras</w:t>
            </w:r>
            <w:r>
              <w:rPr>
                <w:rFonts w:ascii="Open Sans" w:hAnsi="Open Sans"/>
                <w:lang w:val="es-CR"/>
              </w:rPr>
              <w:t xml:space="preserve">: </w:t>
            </w:r>
            <w:r w:rsidR="00470BAF">
              <w:rPr>
                <w:rFonts w:ascii="Open Sans" w:hAnsi="Open Sans"/>
                <w:lang w:val="es-CR"/>
              </w:rPr>
              <w:t>ARSA</w:t>
            </w:r>
            <w:r w:rsidR="00E061C5">
              <w:rPr>
                <w:rFonts w:ascii="Open Sans" w:hAnsi="Open Sans"/>
                <w:lang w:val="es-CR"/>
              </w:rPr>
              <w:t xml:space="preserve"> </w:t>
            </w:r>
            <w:r w:rsidR="00845869" w:rsidRPr="00845869">
              <w:rPr>
                <w:rFonts w:ascii="Open Sans" w:hAnsi="Open Sans"/>
                <w:lang w:val="es-CR"/>
              </w:rPr>
              <w:t>HN-H-0921-0041</w:t>
            </w:r>
          </w:p>
          <w:p w14:paraId="475D89A9" w14:textId="1F7C9F96" w:rsidR="00470BAF" w:rsidRPr="0071391B" w:rsidRDefault="00470BAF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Nicaragüa:</w:t>
            </w:r>
            <w:r w:rsidRPr="00470BAF">
              <w:rPr>
                <w:rFonts w:ascii="Open Sans" w:hAnsi="Open Sans"/>
                <w:lang w:val="es-CR"/>
              </w:rPr>
              <w:t xml:space="preserve"> 03-026841020</w:t>
            </w:r>
          </w:p>
          <w:p w14:paraId="66754D56" w14:textId="34FABF43" w:rsidR="00AD158E" w:rsidRPr="00BF4DAF" w:rsidRDefault="00AD158E" w:rsidP="00AD158E">
            <w:pPr>
              <w:rPr>
                <w:rFonts w:ascii="Open Sans" w:hAnsi="Open Sans"/>
                <w:lang w:val="es-CR"/>
              </w:rPr>
            </w:pPr>
          </w:p>
        </w:tc>
      </w:tr>
    </w:tbl>
    <w:p w14:paraId="4621F884" w14:textId="5E07EBB0" w:rsidR="00062C44" w:rsidRPr="00906B9B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906B9B" w:rsidSect="001B3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1" w:right="1701" w:bottom="1417" w:left="1701" w:header="708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2878D" w14:textId="77777777" w:rsidR="00995400" w:rsidRDefault="00995400" w:rsidP="00732EA7">
      <w:r>
        <w:separator/>
      </w:r>
    </w:p>
  </w:endnote>
  <w:endnote w:type="continuationSeparator" w:id="0">
    <w:p w14:paraId="798C71E5" w14:textId="77777777" w:rsidR="00995400" w:rsidRDefault="00995400" w:rsidP="0073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2B734" w14:textId="77777777" w:rsidR="00A3457A" w:rsidRDefault="00A345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3434" w:type="dxa"/>
      <w:tblInd w:w="6326" w:type="dxa"/>
      <w:tblLook w:val="04A0" w:firstRow="1" w:lastRow="0" w:firstColumn="1" w:lastColumn="0" w:noHBand="0" w:noVBand="1"/>
    </w:tblPr>
    <w:tblGrid>
      <w:gridCol w:w="2174"/>
      <w:gridCol w:w="1260"/>
    </w:tblGrid>
    <w:tr w:rsidR="001B3755" w14:paraId="74E21BA9" w14:textId="77777777" w:rsidTr="001B3755">
      <w:tc>
        <w:tcPr>
          <w:tcW w:w="34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2072D5" w14:textId="77777777" w:rsidR="001B3755" w:rsidRPr="000E6A37" w:rsidRDefault="001B3755" w:rsidP="009D5918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rFonts w:ascii="Open Sans" w:hAnsi="Open Sans" w:cs="Open Sans"/>
              <w:sz w:val="16"/>
              <w:szCs w:val="16"/>
            </w:rPr>
            <w:t>BIOBLOC</w:t>
          </w:r>
        </w:p>
      </w:tc>
    </w:tr>
    <w:tr w:rsidR="001B3755" w14:paraId="01D902A6" w14:textId="77777777" w:rsidTr="001B3755">
      <w:tc>
        <w:tcPr>
          <w:tcW w:w="217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214C0AC6" w14:textId="77777777" w:rsidR="001B3755" w:rsidRPr="000E6A37" w:rsidRDefault="001B3755" w:rsidP="009D5918">
          <w:pPr>
            <w:rPr>
              <w:rFonts w:ascii="Open Sans" w:hAnsi="Open Sans" w:cs="Open Sans"/>
              <w:sz w:val="16"/>
              <w:szCs w:val="16"/>
            </w:rPr>
          </w:pPr>
          <w:r w:rsidRPr="000E6A37">
            <w:rPr>
              <w:rFonts w:ascii="Open Sans" w:hAnsi="Open Sans" w:cs="Open Sans"/>
              <w:sz w:val="16"/>
              <w:szCs w:val="16"/>
            </w:rPr>
            <w:t>Código: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7D460273" w14:textId="77777777" w:rsidR="001B3755" w:rsidRPr="000E6A37" w:rsidRDefault="001B3755" w:rsidP="009D5918">
          <w:pPr>
            <w:rPr>
              <w:rFonts w:ascii="Open Sans" w:hAnsi="Open Sans" w:cs="Open Sans"/>
              <w:sz w:val="16"/>
              <w:szCs w:val="16"/>
            </w:rPr>
          </w:pPr>
          <w:r w:rsidRPr="000E6A37">
            <w:rPr>
              <w:rFonts w:ascii="Open Sans" w:hAnsi="Open Sans" w:cs="Open Sans"/>
              <w:sz w:val="16"/>
              <w:szCs w:val="16"/>
            </w:rPr>
            <w:t>CEKFT-</w:t>
          </w:r>
          <w:r>
            <w:rPr>
              <w:rFonts w:ascii="Open Sans" w:hAnsi="Open Sans" w:cs="Open Sans"/>
              <w:sz w:val="16"/>
              <w:szCs w:val="16"/>
            </w:rPr>
            <w:t>223</w:t>
          </w:r>
        </w:p>
      </w:tc>
    </w:tr>
    <w:tr w:rsidR="001B3755" w14:paraId="0ED82AB4" w14:textId="77777777" w:rsidTr="001B3755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7D4739FF" w14:textId="77777777" w:rsidR="001B3755" w:rsidRPr="000E6A37" w:rsidRDefault="001B3755" w:rsidP="009D5918">
          <w:pPr>
            <w:rPr>
              <w:rFonts w:ascii="Open Sans" w:hAnsi="Open Sans" w:cs="Open Sans"/>
              <w:sz w:val="16"/>
              <w:szCs w:val="16"/>
            </w:rPr>
          </w:pPr>
          <w:r w:rsidRPr="000E6A37">
            <w:rPr>
              <w:rFonts w:ascii="Open Sans" w:hAnsi="Open Sans" w:cs="Open Sans"/>
              <w:sz w:val="16"/>
              <w:szCs w:val="16"/>
            </w:rPr>
            <w:t>Versión: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088E579" w14:textId="3EB95602" w:rsidR="001B3755" w:rsidRPr="000E6A37" w:rsidRDefault="001B3755" w:rsidP="009D5918">
          <w:pPr>
            <w:rPr>
              <w:rFonts w:ascii="Open Sans" w:hAnsi="Open Sans" w:cs="Open Sans"/>
              <w:sz w:val="16"/>
              <w:szCs w:val="16"/>
            </w:rPr>
          </w:pPr>
          <w:r>
            <w:rPr>
              <w:rFonts w:ascii="Open Sans" w:hAnsi="Open Sans" w:cs="Open Sans"/>
              <w:sz w:val="16"/>
              <w:szCs w:val="16"/>
            </w:rPr>
            <w:t>0</w:t>
          </w:r>
          <w:r w:rsidR="00A3457A">
            <w:rPr>
              <w:rFonts w:ascii="Open Sans" w:hAnsi="Open Sans" w:cs="Open Sans"/>
              <w:sz w:val="16"/>
              <w:szCs w:val="16"/>
            </w:rPr>
            <w:t>6</w:t>
          </w:r>
          <w:r>
            <w:rPr>
              <w:rFonts w:ascii="Open Sans" w:hAnsi="Open Sans" w:cs="Open Sans"/>
              <w:sz w:val="16"/>
              <w:szCs w:val="16"/>
            </w:rPr>
            <w:t>-</w:t>
          </w:r>
          <w:r w:rsidR="00A3457A">
            <w:rPr>
              <w:rFonts w:ascii="Open Sans" w:hAnsi="Open Sans" w:cs="Open Sans"/>
              <w:sz w:val="16"/>
              <w:szCs w:val="16"/>
            </w:rPr>
            <w:t>27Marz24</w:t>
          </w:r>
        </w:p>
      </w:tc>
    </w:tr>
    <w:tr w:rsidR="001B3755" w14:paraId="2330B5E9" w14:textId="77777777" w:rsidTr="001B3755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5EAE368" w14:textId="77777777" w:rsidR="001B3755" w:rsidRPr="000E6A37" w:rsidRDefault="001B3755" w:rsidP="009D5918">
          <w:pPr>
            <w:rPr>
              <w:rFonts w:ascii="Open Sans" w:hAnsi="Open Sans" w:cs="Open Sans"/>
              <w:sz w:val="16"/>
              <w:szCs w:val="16"/>
            </w:rPr>
          </w:pPr>
          <w:r w:rsidRPr="000E6A37">
            <w:rPr>
              <w:rFonts w:ascii="Open Sans" w:hAnsi="Open Sans" w:cs="Open Sans"/>
              <w:sz w:val="16"/>
              <w:szCs w:val="16"/>
            </w:rPr>
            <w:t>Fecha de última revisión: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F22C01B" w14:textId="585C6A47" w:rsidR="001B3755" w:rsidRPr="000E6A37" w:rsidRDefault="00A3457A" w:rsidP="009D5918">
          <w:pPr>
            <w:rPr>
              <w:rFonts w:ascii="Open Sans" w:hAnsi="Open Sans" w:cs="Open Sans"/>
              <w:sz w:val="16"/>
              <w:szCs w:val="16"/>
            </w:rPr>
          </w:pPr>
          <w:r>
            <w:rPr>
              <w:rFonts w:ascii="Open Sans" w:hAnsi="Open Sans" w:cs="Open Sans"/>
              <w:sz w:val="16"/>
              <w:szCs w:val="16"/>
            </w:rPr>
            <w:t>27Marz24</w:t>
          </w:r>
        </w:p>
      </w:tc>
    </w:tr>
    <w:tr w:rsidR="001B3755" w14:paraId="230C23D8" w14:textId="77777777" w:rsidTr="001B3755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EBF66EA" w14:textId="77777777" w:rsidR="001B3755" w:rsidRPr="000E6A37" w:rsidRDefault="001B3755" w:rsidP="009D5918">
          <w:pPr>
            <w:rPr>
              <w:rFonts w:ascii="Open Sans" w:hAnsi="Open Sans" w:cs="Open Sans"/>
              <w:sz w:val="16"/>
              <w:szCs w:val="16"/>
            </w:rPr>
          </w:pPr>
          <w:r w:rsidRPr="000E6A37">
            <w:rPr>
              <w:rFonts w:ascii="Open Sans" w:hAnsi="Open Sans" w:cs="Open Sans"/>
              <w:sz w:val="16"/>
              <w:szCs w:val="16"/>
            </w:rPr>
            <w:t xml:space="preserve">Fecha de creación: 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2FDBEC7C" w14:textId="77777777" w:rsidR="001B3755" w:rsidRPr="000E6A37" w:rsidRDefault="001B3755" w:rsidP="009D5918">
          <w:pPr>
            <w:rPr>
              <w:rFonts w:ascii="Open Sans" w:hAnsi="Open Sans" w:cs="Open Sans"/>
              <w:sz w:val="16"/>
              <w:szCs w:val="16"/>
            </w:rPr>
          </w:pPr>
          <w:r>
            <w:rPr>
              <w:rFonts w:ascii="Open Sans" w:hAnsi="Open Sans" w:cs="Open Sans"/>
              <w:sz w:val="16"/>
              <w:szCs w:val="16"/>
            </w:rPr>
            <w:t>09Abr</w:t>
          </w:r>
          <w:r w:rsidRPr="000E6A37">
            <w:rPr>
              <w:rFonts w:ascii="Open Sans" w:hAnsi="Open Sans" w:cs="Open Sans"/>
              <w:sz w:val="16"/>
              <w:szCs w:val="16"/>
            </w:rPr>
            <w:t>12</w:t>
          </w:r>
        </w:p>
      </w:tc>
    </w:tr>
    <w:tr w:rsidR="001B3755" w14:paraId="4DFEF6F9" w14:textId="77777777" w:rsidTr="001B3755">
      <w:trPr>
        <w:trHeight w:val="82"/>
      </w:trPr>
      <w:tc>
        <w:tcPr>
          <w:tcW w:w="217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23C7E44C" w14:textId="772419F3" w:rsidR="001B3755" w:rsidRPr="000E6A37" w:rsidRDefault="001B3755" w:rsidP="009D5918">
          <w:pPr>
            <w:rPr>
              <w:rFonts w:ascii="Open Sans" w:hAnsi="Open Sans" w:cs="Open Sans"/>
              <w:sz w:val="16"/>
              <w:szCs w:val="16"/>
            </w:rPr>
          </w:pPr>
          <w:r w:rsidRPr="000E6A37">
            <w:rPr>
              <w:rFonts w:ascii="Open Sans" w:hAnsi="Open Sans" w:cs="Open Sans"/>
              <w:sz w:val="16"/>
              <w:szCs w:val="16"/>
            </w:rPr>
            <w:t xml:space="preserve">Página: 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468DEE62" w14:textId="77777777" w:rsidR="001B3755" w:rsidRPr="00D222F0" w:rsidRDefault="001B3755" w:rsidP="009D5918">
          <w:pPr>
            <w:rPr>
              <w:sz w:val="16"/>
              <w:szCs w:val="16"/>
            </w:rPr>
          </w:pPr>
          <w:r w:rsidRPr="000E6A37">
            <w:rPr>
              <w:rFonts w:ascii="Open Sans" w:hAnsi="Open Sans" w:cs="Open Sans"/>
              <w:sz w:val="16"/>
              <w:szCs w:val="16"/>
            </w:rPr>
            <w:fldChar w:fldCharType="begin"/>
          </w:r>
          <w:r w:rsidRPr="000E6A37">
            <w:rPr>
              <w:rFonts w:ascii="Open Sans" w:hAnsi="Open Sans" w:cs="Open Sans"/>
              <w:sz w:val="16"/>
              <w:szCs w:val="16"/>
            </w:rPr>
            <w:instrText xml:space="preserve"> PAGE </w:instrText>
          </w:r>
          <w:r w:rsidRPr="000E6A37">
            <w:rPr>
              <w:rFonts w:ascii="Open Sans" w:hAnsi="Open Sans" w:cs="Open Sans"/>
              <w:sz w:val="16"/>
              <w:szCs w:val="16"/>
            </w:rPr>
            <w:fldChar w:fldCharType="separate"/>
          </w:r>
          <w:r>
            <w:rPr>
              <w:rFonts w:ascii="Open Sans" w:hAnsi="Open Sans" w:cs="Open Sans"/>
              <w:noProof/>
              <w:sz w:val="16"/>
              <w:szCs w:val="16"/>
            </w:rPr>
            <w:t>1</w:t>
          </w:r>
          <w:r w:rsidRPr="000E6A37">
            <w:rPr>
              <w:rFonts w:ascii="Open Sans" w:hAnsi="Open Sans" w:cs="Open Sans"/>
              <w:sz w:val="16"/>
              <w:szCs w:val="16"/>
            </w:rPr>
            <w:fldChar w:fldCharType="end"/>
          </w:r>
          <w:r w:rsidRPr="00E153FF">
            <w:rPr>
              <w:sz w:val="16"/>
              <w:szCs w:val="16"/>
            </w:rPr>
            <w:t xml:space="preserve"> </w:t>
          </w:r>
          <w:r w:rsidRPr="00CF0931">
            <w:rPr>
              <w:rFonts w:ascii="Century Gothic" w:hAnsi="Century Gothic"/>
              <w:sz w:val="16"/>
              <w:szCs w:val="16"/>
            </w:rPr>
            <w:t xml:space="preserve">de 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CF0931">
            <w:rPr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separate"/>
          </w:r>
          <w:r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7FF247AF" w14:textId="3F046D6C" w:rsidR="00AD158E" w:rsidRDefault="001B3755">
    <w:pPr>
      <w:ind w:right="260"/>
      <w:rPr>
        <w:color w:val="0F243E" w:themeColor="text2" w:themeShade="80"/>
        <w:sz w:val="26"/>
        <w:szCs w:val="26"/>
      </w:rPr>
    </w:pPr>
    <w:r>
      <w:rPr>
        <w:noProof/>
        <w:lang w:val="es-CR" w:eastAsia="es-CR"/>
      </w:rPr>
      <w:drawing>
        <wp:anchor distT="0" distB="0" distL="114300" distR="114300" simplePos="0" relativeHeight="251669504" behindDoc="0" locked="0" layoutInCell="1" allowOverlap="1" wp14:anchorId="6F36D369" wp14:editId="2F63CD07">
          <wp:simplePos x="0" y="0"/>
          <wp:positionH relativeFrom="column">
            <wp:posOffset>-238760</wp:posOffset>
          </wp:positionH>
          <wp:positionV relativeFrom="paragraph">
            <wp:posOffset>2703</wp:posOffset>
          </wp:positionV>
          <wp:extent cx="6661150" cy="319405"/>
          <wp:effectExtent l="0" t="0" r="635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A935F" w14:textId="1CA6B242" w:rsidR="00AD158E" w:rsidRDefault="00AD15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4D3D" w14:textId="77777777" w:rsidR="00A3457A" w:rsidRDefault="00A345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0EF56" w14:textId="77777777" w:rsidR="00995400" w:rsidRDefault="00995400" w:rsidP="00732EA7">
      <w:r>
        <w:separator/>
      </w:r>
    </w:p>
  </w:footnote>
  <w:footnote w:type="continuationSeparator" w:id="0">
    <w:p w14:paraId="21A69205" w14:textId="77777777" w:rsidR="00995400" w:rsidRDefault="00995400" w:rsidP="0073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988C1" w14:textId="77777777" w:rsidR="00A3457A" w:rsidRDefault="00A345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FA4BD" w14:textId="15A14A51" w:rsidR="00F73DCE" w:rsidRDefault="00F73DCE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64384" behindDoc="0" locked="0" layoutInCell="1" allowOverlap="1" wp14:anchorId="724AAB71" wp14:editId="7BBE2535">
          <wp:simplePos x="0" y="0"/>
          <wp:positionH relativeFrom="column">
            <wp:posOffset>-679450</wp:posOffset>
          </wp:positionH>
          <wp:positionV relativeFrom="paragraph">
            <wp:posOffset>-402427</wp:posOffset>
          </wp:positionV>
          <wp:extent cx="7035064" cy="1164615"/>
          <wp:effectExtent l="0" t="0" r="0" b="0"/>
          <wp:wrapNone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064" cy="116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A40E2" w14:textId="77777777" w:rsidR="00A3457A" w:rsidRDefault="00A345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2084F"/>
    <w:multiLevelType w:val="hybridMultilevel"/>
    <w:tmpl w:val="2558180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4DA0"/>
    <w:multiLevelType w:val="hybridMultilevel"/>
    <w:tmpl w:val="08A033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A16B0"/>
    <w:multiLevelType w:val="hybridMultilevel"/>
    <w:tmpl w:val="14008C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27906427">
    <w:abstractNumId w:val="3"/>
  </w:num>
  <w:num w:numId="2" w16cid:durableId="933585581">
    <w:abstractNumId w:val="5"/>
  </w:num>
  <w:num w:numId="3" w16cid:durableId="1997686428">
    <w:abstractNumId w:val="2"/>
  </w:num>
  <w:num w:numId="4" w16cid:durableId="1519809470">
    <w:abstractNumId w:val="4"/>
  </w:num>
  <w:num w:numId="5" w16cid:durableId="1949460110">
    <w:abstractNumId w:val="1"/>
  </w:num>
  <w:num w:numId="6" w16cid:durableId="25108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s-CR" w:vendorID="64" w:dllVersion="409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mSOAj0kkdC8P2RybUBY4cqHUZejie70GGQkdTdepkVLjIJUu8Wf3Bbzk3jfBop7nNjwk+9cgzqn6ljqg+MabiQ==" w:salt="baW1CkjaAR2BNPMcakt66g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2622C"/>
    <w:rsid w:val="00062C44"/>
    <w:rsid w:val="000B5C06"/>
    <w:rsid w:val="0010085C"/>
    <w:rsid w:val="0018413D"/>
    <w:rsid w:val="001A1CFA"/>
    <w:rsid w:val="001B3755"/>
    <w:rsid w:val="001C66A1"/>
    <w:rsid w:val="001E5651"/>
    <w:rsid w:val="0020299E"/>
    <w:rsid w:val="00233607"/>
    <w:rsid w:val="002453EA"/>
    <w:rsid w:val="00247008"/>
    <w:rsid w:val="0026233F"/>
    <w:rsid w:val="0028686E"/>
    <w:rsid w:val="00320B4E"/>
    <w:rsid w:val="003768DC"/>
    <w:rsid w:val="00381CF3"/>
    <w:rsid w:val="003C11CD"/>
    <w:rsid w:val="00415D16"/>
    <w:rsid w:val="00421DCF"/>
    <w:rsid w:val="004327AB"/>
    <w:rsid w:val="00470BAF"/>
    <w:rsid w:val="004916A6"/>
    <w:rsid w:val="004B48E0"/>
    <w:rsid w:val="004F5E75"/>
    <w:rsid w:val="0051358E"/>
    <w:rsid w:val="00536726"/>
    <w:rsid w:val="005A1FAE"/>
    <w:rsid w:val="00614F3E"/>
    <w:rsid w:val="00640A07"/>
    <w:rsid w:val="00653D02"/>
    <w:rsid w:val="0066721C"/>
    <w:rsid w:val="006929EE"/>
    <w:rsid w:val="0071391B"/>
    <w:rsid w:val="00732EA7"/>
    <w:rsid w:val="00743E64"/>
    <w:rsid w:val="007461C7"/>
    <w:rsid w:val="007C1B7B"/>
    <w:rsid w:val="007F209F"/>
    <w:rsid w:val="00812D51"/>
    <w:rsid w:val="00845869"/>
    <w:rsid w:val="00850C1C"/>
    <w:rsid w:val="00906B9B"/>
    <w:rsid w:val="009529A3"/>
    <w:rsid w:val="00970B2D"/>
    <w:rsid w:val="00995400"/>
    <w:rsid w:val="00A3457A"/>
    <w:rsid w:val="00A91114"/>
    <w:rsid w:val="00AD158E"/>
    <w:rsid w:val="00B27C99"/>
    <w:rsid w:val="00B55982"/>
    <w:rsid w:val="00B87410"/>
    <w:rsid w:val="00BF4B95"/>
    <w:rsid w:val="00BF4DAF"/>
    <w:rsid w:val="00C11E11"/>
    <w:rsid w:val="00C15E08"/>
    <w:rsid w:val="00C314DC"/>
    <w:rsid w:val="00C556AF"/>
    <w:rsid w:val="00C949E0"/>
    <w:rsid w:val="00CF5884"/>
    <w:rsid w:val="00CF62DD"/>
    <w:rsid w:val="00D70D11"/>
    <w:rsid w:val="00D91413"/>
    <w:rsid w:val="00D9421A"/>
    <w:rsid w:val="00DA0EEA"/>
    <w:rsid w:val="00DA48A5"/>
    <w:rsid w:val="00E061C5"/>
    <w:rsid w:val="00E31B71"/>
    <w:rsid w:val="00E375D5"/>
    <w:rsid w:val="00E754E9"/>
    <w:rsid w:val="00ED28F1"/>
    <w:rsid w:val="00ED54B6"/>
    <w:rsid w:val="00EE2666"/>
    <w:rsid w:val="00F4666D"/>
    <w:rsid w:val="00F73DCE"/>
    <w:rsid w:val="00F76878"/>
    <w:rsid w:val="00F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322DFF"/>
  <w14:defaultImageDpi w14:val="300"/>
  <w15:docId w15:val="{67E1AEC4-A3F4-4049-AEB3-D832705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732E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2EA7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32E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A7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1B3755"/>
    <w:rPr>
      <w:rFonts w:ascii="Calibri" w:eastAsia="Calibri" w:hAnsi="Calibri" w:cs="Times New Roman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AC62-B901-444D-893B-17BFC3ED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244</Words>
  <Characters>1345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TCG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16</cp:revision>
  <cp:lastPrinted>2017-11-02T17:46:00Z</cp:lastPrinted>
  <dcterms:created xsi:type="dcterms:W3CDTF">2018-09-20T17:31:00Z</dcterms:created>
  <dcterms:modified xsi:type="dcterms:W3CDTF">2025-02-10T15:14:00Z</dcterms:modified>
</cp:coreProperties>
</file>