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2E16" w14:textId="5C4C2D14" w:rsidR="00F12369" w:rsidRPr="007A7D92" w:rsidRDefault="008D6521" w:rsidP="002635F0">
      <w:pPr>
        <w:tabs>
          <w:tab w:val="left" w:pos="0"/>
        </w:tabs>
        <w:jc w:val="center"/>
        <w:rPr>
          <w:rFonts w:ascii="Open Sans ExtraBold" w:hAnsi="Open Sans ExtraBold" w:cs="Arial Black"/>
          <w:b/>
          <w:bCs/>
          <w:sz w:val="56"/>
          <w:szCs w:val="56"/>
          <w:lang w:val="es-CR"/>
        </w:rPr>
      </w:pPr>
      <w:r w:rsidRPr="007A7D92">
        <w:rPr>
          <w:rFonts w:ascii="Open Sans ExtraBold" w:hAnsi="Open Sans ExtraBold" w:cs="Arial Black"/>
          <w:b/>
          <w:bCs/>
          <w:sz w:val="56"/>
          <w:szCs w:val="56"/>
          <w:lang w:val="es-CR"/>
        </w:rPr>
        <w:t>BELLACIDE 355</w:t>
      </w:r>
    </w:p>
    <w:p w14:paraId="76B739AF" w14:textId="5E55AFCD" w:rsidR="00143A8C" w:rsidRPr="007A7D92" w:rsidRDefault="008D6521" w:rsidP="00AA48FE">
      <w:pPr>
        <w:tabs>
          <w:tab w:val="left" w:pos="0"/>
        </w:tabs>
        <w:jc w:val="center"/>
        <w:rPr>
          <w:rFonts w:ascii="Open Sans" w:hAnsi="Open Sans" w:cs="Arial"/>
          <w:b/>
          <w:sz w:val="28"/>
          <w:szCs w:val="28"/>
          <w:lang w:val="es-CR"/>
        </w:rPr>
      </w:pPr>
      <w:r w:rsidRPr="007A7D92">
        <w:rPr>
          <w:rFonts w:ascii="Open Sans" w:hAnsi="Open Sans" w:cs="Arial"/>
          <w:b/>
          <w:sz w:val="28"/>
          <w:szCs w:val="28"/>
          <w:lang w:val="es-CR"/>
        </w:rPr>
        <w:t>BIOCIDA NO OXIDANTE</w:t>
      </w:r>
    </w:p>
    <w:tbl>
      <w:tblPr>
        <w:tblW w:w="0" w:type="auto"/>
        <w:tblInd w:w="-318" w:type="dxa"/>
        <w:tblLook w:val="04A0" w:firstRow="1" w:lastRow="0" w:firstColumn="1" w:lastColumn="0" w:noHBand="0" w:noVBand="1"/>
      </w:tblPr>
      <w:tblGrid>
        <w:gridCol w:w="5048"/>
        <w:gridCol w:w="279"/>
        <w:gridCol w:w="5379"/>
      </w:tblGrid>
      <w:tr w:rsidR="00062C44" w14:paraId="33FF4630" w14:textId="77777777" w:rsidTr="004F352D">
        <w:tc>
          <w:tcPr>
            <w:tcW w:w="5048" w:type="dxa"/>
            <w:shd w:val="clear" w:color="auto" w:fill="334F84"/>
          </w:tcPr>
          <w:p w14:paraId="6E2CD479" w14:textId="77777777" w:rsidR="00062C44" w:rsidRPr="008D27F8" w:rsidRDefault="00062C44" w:rsidP="00062C44">
            <w:pPr>
              <w:tabs>
                <w:tab w:val="left" w:pos="709"/>
              </w:tabs>
              <w:jc w:val="center"/>
              <w:rPr>
                <w:rFonts w:ascii="Open Sans" w:hAnsi="Open Sans" w:cs="Arial"/>
                <w:b/>
                <w:color w:val="FFFFFF" w:themeColor="background1"/>
                <w:sz w:val="28"/>
                <w:szCs w:val="28"/>
              </w:rPr>
            </w:pPr>
            <w:r w:rsidRPr="008D27F8">
              <w:rPr>
                <w:rFonts w:ascii="Open Sans" w:hAnsi="Open Sans" w:cs="Arial"/>
                <w:b/>
                <w:color w:val="FFFFFF" w:themeColor="background1"/>
                <w:sz w:val="28"/>
                <w:szCs w:val="28"/>
              </w:rPr>
              <w:t>CARACTERISTICAS</w:t>
            </w:r>
          </w:p>
        </w:tc>
        <w:tc>
          <w:tcPr>
            <w:tcW w:w="279" w:type="dxa"/>
          </w:tcPr>
          <w:p w14:paraId="48E0275C" w14:textId="77777777" w:rsidR="00062C44" w:rsidRPr="008D27F8" w:rsidRDefault="00062C44" w:rsidP="00062C44">
            <w:pPr>
              <w:tabs>
                <w:tab w:val="left" w:pos="709"/>
              </w:tabs>
              <w:jc w:val="center"/>
              <w:rPr>
                <w:rFonts w:ascii="Open Sans" w:hAnsi="Open Sans" w:cs="Arial"/>
                <w:b/>
                <w:sz w:val="28"/>
                <w:szCs w:val="28"/>
              </w:rPr>
            </w:pPr>
          </w:p>
        </w:tc>
        <w:tc>
          <w:tcPr>
            <w:tcW w:w="5379" w:type="dxa"/>
            <w:shd w:val="clear" w:color="auto" w:fill="334F84"/>
          </w:tcPr>
          <w:p w14:paraId="5A52C292" w14:textId="77777777" w:rsidR="00062C44" w:rsidRPr="008D27F8" w:rsidRDefault="00062C44" w:rsidP="00062C44">
            <w:pPr>
              <w:tabs>
                <w:tab w:val="left" w:pos="709"/>
              </w:tabs>
              <w:jc w:val="center"/>
              <w:rPr>
                <w:rFonts w:ascii="Open Sans" w:hAnsi="Open Sans" w:cs="Arial"/>
                <w:b/>
                <w:color w:val="FFFFFF" w:themeColor="background1"/>
                <w:sz w:val="28"/>
                <w:szCs w:val="28"/>
              </w:rPr>
            </w:pPr>
            <w:r w:rsidRPr="008D27F8">
              <w:rPr>
                <w:rFonts w:ascii="Open Sans" w:hAnsi="Open Sans" w:cs="Arial"/>
                <w:b/>
                <w:color w:val="FFFFFF" w:themeColor="background1"/>
                <w:sz w:val="28"/>
                <w:szCs w:val="28"/>
              </w:rPr>
              <w:t>INSTRUCCIONES DE USO</w:t>
            </w:r>
          </w:p>
        </w:tc>
      </w:tr>
      <w:tr w:rsidR="00062C44" w:rsidRPr="008D27F8" w14:paraId="61B757B3" w14:textId="77777777" w:rsidTr="00D40EA2">
        <w:trPr>
          <w:trHeight w:val="1786"/>
        </w:trPr>
        <w:tc>
          <w:tcPr>
            <w:tcW w:w="5048" w:type="dxa"/>
            <w:tcMar>
              <w:top w:w="113" w:type="dxa"/>
            </w:tcMar>
          </w:tcPr>
          <w:p w14:paraId="63346F89" w14:textId="1A0B025A" w:rsidR="00CD63E9" w:rsidRPr="001D5519" w:rsidRDefault="007A7D92" w:rsidP="00AA48FE">
            <w:pPr>
              <w:tabs>
                <w:tab w:val="left" w:pos="709"/>
              </w:tabs>
              <w:jc w:val="both"/>
              <w:rPr>
                <w:rFonts w:ascii="Open Sans" w:hAnsi="Open Sans" w:cs="Arial"/>
                <w:lang w:val="es-CR"/>
              </w:rPr>
            </w:pPr>
            <w:r>
              <w:rPr>
                <w:rFonts w:ascii="Open Sans" w:hAnsi="Open Sans" w:cs="Arial"/>
                <w:b/>
                <w:bCs/>
                <w:lang w:val="es-CR"/>
              </w:rPr>
              <w:t xml:space="preserve">Bellacide 355 </w:t>
            </w:r>
            <w:r>
              <w:rPr>
                <w:rFonts w:ascii="Open Sans" w:hAnsi="Open Sans" w:cs="Arial"/>
                <w:lang w:val="es-CR"/>
              </w:rPr>
              <w:t>es un biocida de amplio espectro y alto rendimiento, acción rápida, larga duración y actividad superior en comparación con otros biocidas oxidantes.  Dentro de sus principales características se encuentra su buena acción de limpieza debido a propiedades activas de la superficie y a la baja formación de espuma, haciéndolo adecuado para limpieza de sistemas de enfriamiento muy contaminados, es altamente efectivo contra organismos problemáticos, es un biocida tensoactivo funcional de alto rendimiento, compatible con halógenos proporcionando tratamiento de bajo costo para sistemas de enfriamiento abiertos o cerrados,  Puede utilizarse en un amplio rango de pH (pH de agua de sistema de 5-12)  y puede utilizarse con agentes oxidantes como el cloro.</w:t>
            </w:r>
          </w:p>
        </w:tc>
        <w:tc>
          <w:tcPr>
            <w:tcW w:w="279" w:type="dxa"/>
          </w:tcPr>
          <w:p w14:paraId="6DA7BB46" w14:textId="77777777" w:rsidR="00062C44" w:rsidRPr="001D5519" w:rsidRDefault="00062C44" w:rsidP="00062C44">
            <w:pPr>
              <w:tabs>
                <w:tab w:val="left" w:pos="709"/>
              </w:tabs>
              <w:rPr>
                <w:rFonts w:ascii="Open Sans" w:hAnsi="Open Sans" w:cs="Arial"/>
                <w:b/>
                <w:sz w:val="32"/>
                <w:szCs w:val="32"/>
                <w:lang w:val="es-CR"/>
              </w:rPr>
            </w:pPr>
          </w:p>
        </w:tc>
        <w:tc>
          <w:tcPr>
            <w:tcW w:w="5379" w:type="dxa"/>
          </w:tcPr>
          <w:p w14:paraId="56C86AD5" w14:textId="446A3B84" w:rsidR="00F12369" w:rsidRPr="005B07D8" w:rsidRDefault="007A7D92" w:rsidP="00F12369">
            <w:pPr>
              <w:tabs>
                <w:tab w:val="left" w:pos="709"/>
              </w:tabs>
              <w:jc w:val="both"/>
              <w:rPr>
                <w:rFonts w:ascii="Open Sans" w:hAnsi="Open Sans" w:cs="Arial"/>
                <w:lang w:val="es-CR"/>
              </w:rPr>
            </w:pPr>
            <w:r>
              <w:rPr>
                <w:rFonts w:ascii="Open Sans" w:hAnsi="Open Sans" w:cs="Arial"/>
                <w:lang w:val="es-CR"/>
              </w:rPr>
              <w:t>Consulte con su Asesor Técnico Especializado Cek para determinar la dosis adecuada y las recomendaciones necesarias acorde a su equipo y necesidades.</w:t>
            </w:r>
          </w:p>
        </w:tc>
      </w:tr>
      <w:tr w:rsidR="00062C44" w14:paraId="19D61099" w14:textId="77777777" w:rsidTr="00421DCF">
        <w:trPr>
          <w:trHeight w:val="247"/>
        </w:trPr>
        <w:tc>
          <w:tcPr>
            <w:tcW w:w="5048" w:type="dxa"/>
            <w:shd w:val="clear" w:color="auto" w:fill="334F84"/>
          </w:tcPr>
          <w:p w14:paraId="51AC6490" w14:textId="77777777" w:rsidR="00062C44" w:rsidRPr="008D27F8" w:rsidRDefault="00062C44" w:rsidP="00062C44">
            <w:pPr>
              <w:tabs>
                <w:tab w:val="left" w:pos="709"/>
              </w:tabs>
              <w:jc w:val="center"/>
              <w:rPr>
                <w:rFonts w:ascii="Open Sans" w:hAnsi="Open Sans" w:cs="Arial"/>
                <w:b/>
                <w:color w:val="FFFFFF" w:themeColor="background1"/>
                <w:sz w:val="28"/>
                <w:szCs w:val="28"/>
              </w:rPr>
            </w:pPr>
            <w:r w:rsidRPr="008D27F8">
              <w:rPr>
                <w:rFonts w:ascii="Open Sans" w:hAnsi="Open Sans" w:cs="Arial"/>
                <w:b/>
                <w:color w:val="FFFFFF" w:themeColor="background1"/>
                <w:sz w:val="28"/>
                <w:szCs w:val="28"/>
              </w:rPr>
              <w:t>AREAS DE USO</w:t>
            </w:r>
          </w:p>
        </w:tc>
        <w:tc>
          <w:tcPr>
            <w:tcW w:w="279" w:type="dxa"/>
          </w:tcPr>
          <w:p w14:paraId="5D9ACFC9" w14:textId="77777777" w:rsidR="00062C44" w:rsidRPr="008D27F8" w:rsidRDefault="00062C44" w:rsidP="00062C44">
            <w:pPr>
              <w:tabs>
                <w:tab w:val="left" w:pos="709"/>
              </w:tabs>
              <w:jc w:val="center"/>
              <w:rPr>
                <w:rFonts w:ascii="Open Sans" w:hAnsi="Open Sans" w:cs="Arial"/>
                <w:b/>
                <w:sz w:val="28"/>
                <w:szCs w:val="28"/>
              </w:rPr>
            </w:pPr>
          </w:p>
        </w:tc>
        <w:tc>
          <w:tcPr>
            <w:tcW w:w="5379" w:type="dxa"/>
            <w:shd w:val="clear" w:color="auto" w:fill="334F84"/>
          </w:tcPr>
          <w:p w14:paraId="17224C4E" w14:textId="77777777" w:rsidR="00062C44" w:rsidRPr="008D27F8" w:rsidRDefault="00062C44" w:rsidP="00062C44">
            <w:pPr>
              <w:tabs>
                <w:tab w:val="left" w:pos="709"/>
              </w:tabs>
              <w:jc w:val="center"/>
              <w:rPr>
                <w:rFonts w:ascii="Open Sans" w:hAnsi="Open Sans" w:cs="Arial"/>
                <w:b/>
                <w:color w:val="FFFFFF" w:themeColor="background1"/>
                <w:sz w:val="28"/>
                <w:szCs w:val="28"/>
              </w:rPr>
            </w:pPr>
            <w:r w:rsidRPr="008D27F8">
              <w:rPr>
                <w:rFonts w:ascii="Open Sans" w:hAnsi="Open Sans" w:cs="Arial"/>
                <w:b/>
                <w:color w:val="FFFFFF" w:themeColor="background1"/>
                <w:sz w:val="28"/>
                <w:szCs w:val="28"/>
              </w:rPr>
              <w:t>PRECAUCIONES DE SEGURIDAD</w:t>
            </w:r>
          </w:p>
        </w:tc>
      </w:tr>
      <w:tr w:rsidR="00062C44" w:rsidRPr="008D27F8" w14:paraId="00B34A2B" w14:textId="77777777" w:rsidTr="009B21D1">
        <w:trPr>
          <w:trHeight w:val="1723"/>
        </w:trPr>
        <w:tc>
          <w:tcPr>
            <w:tcW w:w="5048" w:type="dxa"/>
            <w:tcMar>
              <w:top w:w="113" w:type="dxa"/>
            </w:tcMar>
          </w:tcPr>
          <w:p w14:paraId="44478344" w14:textId="47A7731D" w:rsidR="00062C44" w:rsidRPr="00AE6574" w:rsidRDefault="00C51350" w:rsidP="00F12369">
            <w:pPr>
              <w:autoSpaceDE w:val="0"/>
              <w:autoSpaceDN w:val="0"/>
              <w:adjustRightInd w:val="0"/>
              <w:spacing w:line="192" w:lineRule="auto"/>
              <w:jc w:val="both"/>
              <w:rPr>
                <w:rFonts w:ascii="Open Sans" w:hAnsi="Open Sans" w:cs="Arial"/>
                <w:lang w:val="es-CR"/>
              </w:rPr>
            </w:pPr>
            <w:r w:rsidRPr="00C51350">
              <w:rPr>
                <w:rFonts w:ascii="Open Sans" w:hAnsi="Open Sans" w:cs="Arial"/>
                <w:b/>
                <w:bCs/>
                <w:lang w:val="es-CR"/>
              </w:rPr>
              <w:t>Bellacide 355</w:t>
            </w:r>
            <w:r w:rsidR="00F12369" w:rsidRPr="00AE6574">
              <w:rPr>
                <w:rFonts w:ascii="Open Sans" w:hAnsi="Open Sans" w:cs="Arial"/>
                <w:lang w:val="es-CR"/>
              </w:rPr>
              <w:t xml:space="preserve"> puede utilizarse </w:t>
            </w:r>
            <w:r w:rsidR="00AE6574" w:rsidRPr="00AE6574">
              <w:rPr>
                <w:rFonts w:ascii="Open Sans" w:hAnsi="Open Sans" w:cs="Arial"/>
                <w:lang w:val="es-CR"/>
              </w:rPr>
              <w:t>en si</w:t>
            </w:r>
            <w:r w:rsidR="00AE6574">
              <w:rPr>
                <w:rFonts w:ascii="Open Sans" w:hAnsi="Open Sans" w:cs="Arial"/>
                <w:lang w:val="es-CR"/>
              </w:rPr>
              <w:t xml:space="preserve">stemas de </w:t>
            </w:r>
            <w:r>
              <w:rPr>
                <w:rFonts w:ascii="Open Sans" w:hAnsi="Open Sans" w:cs="Arial"/>
                <w:lang w:val="es-CR"/>
              </w:rPr>
              <w:t>enfriamiento.</w:t>
            </w:r>
          </w:p>
        </w:tc>
        <w:tc>
          <w:tcPr>
            <w:tcW w:w="279" w:type="dxa"/>
            <w:tcMar>
              <w:top w:w="113" w:type="dxa"/>
            </w:tcMar>
          </w:tcPr>
          <w:p w14:paraId="06839EB3" w14:textId="77777777" w:rsidR="00062C44" w:rsidRPr="00AE6574" w:rsidRDefault="00062C44" w:rsidP="00062C44">
            <w:pPr>
              <w:tabs>
                <w:tab w:val="left" w:pos="709"/>
              </w:tabs>
              <w:rPr>
                <w:rFonts w:ascii="Open Sans" w:hAnsi="Open Sans" w:cs="Arial"/>
                <w:bCs/>
                <w:lang w:val="es-CR"/>
              </w:rPr>
            </w:pPr>
          </w:p>
        </w:tc>
        <w:tc>
          <w:tcPr>
            <w:tcW w:w="5379" w:type="dxa"/>
            <w:tcMar>
              <w:top w:w="113" w:type="dxa"/>
            </w:tcMar>
          </w:tcPr>
          <w:p w14:paraId="026BE816" w14:textId="3D3126F1" w:rsidR="00CD63E9" w:rsidRPr="002635F0" w:rsidRDefault="007E34B0" w:rsidP="002635F0">
            <w:pPr>
              <w:tabs>
                <w:tab w:val="left" w:pos="709"/>
              </w:tabs>
              <w:jc w:val="both"/>
              <w:rPr>
                <w:rFonts w:ascii="Open Sans" w:hAnsi="Open Sans" w:cs="Arial"/>
                <w:lang w:val="es-CR"/>
              </w:rPr>
            </w:pPr>
            <w:r w:rsidRPr="00DA0EEA">
              <w:rPr>
                <w:rFonts w:ascii="Open Sans" w:hAnsi="Open Sans" w:cs="Arial"/>
                <w:noProof/>
                <w:sz w:val="32"/>
                <w:szCs w:val="32"/>
                <w:lang w:val="es-CR" w:eastAsia="es-CR"/>
              </w:rPr>
              <mc:AlternateContent>
                <mc:Choice Requires="wps">
                  <w:drawing>
                    <wp:anchor distT="0" distB="0" distL="114300" distR="114300" simplePos="0" relativeHeight="251660800" behindDoc="0" locked="0" layoutInCell="1" allowOverlap="1" wp14:anchorId="22453883" wp14:editId="6B460389">
                      <wp:simplePos x="0" y="0"/>
                      <wp:positionH relativeFrom="column">
                        <wp:posOffset>-83185</wp:posOffset>
                      </wp:positionH>
                      <wp:positionV relativeFrom="paragraph">
                        <wp:posOffset>551180</wp:posOffset>
                      </wp:positionV>
                      <wp:extent cx="3362325" cy="542925"/>
                      <wp:effectExtent l="0" t="0" r="9525" b="952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F2927" w14:textId="77777777" w:rsidR="007E34B0" w:rsidRPr="004F352D" w:rsidRDefault="007E34B0" w:rsidP="007E34B0">
                                  <w:pPr>
                                    <w:rPr>
                                      <w:rFonts w:ascii="Open Sans" w:hAnsi="Open Sans" w:cs="Arial"/>
                                      <w:b/>
                                      <w:sz w:val="18"/>
                                      <w:szCs w:val="18"/>
                                      <w:lang w:val="es-CR"/>
                                    </w:rPr>
                                  </w:pPr>
                                  <w:r w:rsidRPr="004F352D">
                                    <w:rPr>
                                      <w:rFonts w:ascii="Open Sans" w:hAnsi="Open Sans" w:cs="Arial"/>
                                      <w:b/>
                                      <w:sz w:val="18"/>
                                      <w:szCs w:val="18"/>
                                      <w:lang w:val="es-CR"/>
                                    </w:rPr>
                                    <w:t xml:space="preserve">Producto </w:t>
                                  </w:r>
                                  <w:r>
                                    <w:rPr>
                                      <w:rFonts w:ascii="Open Sans" w:hAnsi="Open Sans" w:cs="Arial"/>
                                      <w:b/>
                                      <w:sz w:val="18"/>
                                      <w:szCs w:val="18"/>
                                      <w:lang w:val="es-CR"/>
                                    </w:rPr>
                                    <w:t>Centroamericano de alta calidad fabricado por</w:t>
                                  </w:r>
                                  <w:r w:rsidRPr="004F352D">
                                    <w:rPr>
                                      <w:rFonts w:ascii="Open Sans" w:hAnsi="Open Sans" w:cs="Arial"/>
                                      <w:b/>
                                      <w:sz w:val="18"/>
                                      <w:szCs w:val="18"/>
                                      <w:lang w:val="es-CR"/>
                                    </w:rPr>
                                    <w:t xml:space="preserve"> Corporación CEK de Costa Rica S.A.</w:t>
                                  </w:r>
                                  <w:r>
                                    <w:rPr>
                                      <w:rFonts w:ascii="Open Sans" w:hAnsi="Open Sans" w:cs="Arial"/>
                                      <w:b/>
                                      <w:sz w:val="18"/>
                                      <w:szCs w:val="18"/>
                                      <w:lang w:val="es-CR"/>
                                    </w:rPr>
                                    <w:t xml:space="preserve"> bajo licencia de Rochester Midland Corporation.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53883" id="_x0000_t202" coordsize="21600,21600" o:spt="202" path="m,l,21600r21600,l21600,xe">
                      <v:stroke joinstyle="miter"/>
                      <v:path gradientshapeok="t" o:connecttype="rect"/>
                    </v:shapetype>
                    <v:shape id="Text Box 3" o:spid="_x0000_s1026" type="#_x0000_t202" style="position:absolute;left:0;text-align:left;margin-left:-6.55pt;margin-top:43.4pt;width:264.75pt;height:4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" stroked="f">
                      <v:textbox>
                        <w:txbxContent>
                          <w:p w14:paraId="21DF2927" w14:textId="77777777" w:rsidR="007E34B0" w:rsidRPr="004F352D" w:rsidRDefault="007E34B0" w:rsidP="007E34B0">
                            <w:pPr>
                              <w:rPr>
                                <w:rFonts w:ascii="Open Sans" w:hAnsi="Open Sans" w:cs="Arial"/>
                                <w:b/>
                                <w:sz w:val="18"/>
                                <w:szCs w:val="18"/>
                                <w:lang w:val="es-CR"/>
                              </w:rPr>
                            </w:pPr>
                            <w:r w:rsidRPr="004F352D">
                              <w:rPr>
                                <w:rFonts w:ascii="Open Sans" w:hAnsi="Open Sans" w:cs="Arial"/>
                                <w:b/>
                                <w:sz w:val="18"/>
                                <w:szCs w:val="18"/>
                                <w:lang w:val="es-CR"/>
                              </w:rPr>
                              <w:t xml:space="preserve">Producto </w:t>
                            </w:r>
                            <w:r>
                              <w:rPr>
                                <w:rFonts w:ascii="Open Sans" w:hAnsi="Open Sans" w:cs="Arial"/>
                                <w:b/>
                                <w:sz w:val="18"/>
                                <w:szCs w:val="18"/>
                                <w:lang w:val="es-CR"/>
                              </w:rPr>
                              <w:t>Centroamericano de alta calidad fabricado por</w:t>
                            </w:r>
                            <w:r w:rsidRPr="004F352D">
                              <w:rPr>
                                <w:rFonts w:ascii="Open Sans" w:hAnsi="Open Sans" w:cs="Arial"/>
                                <w:b/>
                                <w:sz w:val="18"/>
                                <w:szCs w:val="18"/>
                                <w:lang w:val="es-CR"/>
                              </w:rPr>
                              <w:t xml:space="preserve"> Corporación CEK de Costa Rica S.A.</w:t>
                            </w:r>
                            <w:r>
                              <w:rPr>
                                <w:rFonts w:ascii="Open Sans" w:hAnsi="Open Sans" w:cs="Arial"/>
                                <w:b/>
                                <w:sz w:val="18"/>
                                <w:szCs w:val="18"/>
                                <w:lang w:val="es-CR"/>
                              </w:rPr>
                              <w:t xml:space="preserve"> bajo licencia de Rochester Midland Corporation.</w:t>
                            </w:r>
                          </w:p>
                        </w:txbxContent>
                      </v:textbox>
                    </v:shape>
                  </w:pict>
                </mc:Fallback>
              </mc:AlternateContent>
            </w:r>
            <w:r w:rsidR="00AE6574">
              <w:rPr>
                <w:rFonts w:ascii="Open Sans" w:hAnsi="Open Sans" w:cs="Arial"/>
                <w:lang w:val="es-CR"/>
              </w:rPr>
              <w:t>Revise las indicaciones de seguridad citadas en la etiqueta y hoja de seguridad.</w:t>
            </w:r>
          </w:p>
        </w:tc>
      </w:tr>
      <w:tr w:rsidR="00062C44" w14:paraId="72B3AC58" w14:textId="77777777" w:rsidTr="00970B2D">
        <w:tc>
          <w:tcPr>
            <w:tcW w:w="5048" w:type="dxa"/>
            <w:shd w:val="clear" w:color="auto" w:fill="334F84"/>
          </w:tcPr>
          <w:p w14:paraId="6398DDAD" w14:textId="77777777" w:rsidR="00062C44" w:rsidRPr="008D27F8" w:rsidRDefault="00062C44" w:rsidP="00062C44">
            <w:pPr>
              <w:tabs>
                <w:tab w:val="left" w:pos="709"/>
              </w:tabs>
              <w:jc w:val="center"/>
              <w:rPr>
                <w:rFonts w:ascii="Open Sans" w:hAnsi="Open Sans" w:cs="Arial"/>
                <w:b/>
                <w:color w:val="FFFFFF" w:themeColor="background1"/>
                <w:sz w:val="28"/>
                <w:szCs w:val="28"/>
              </w:rPr>
            </w:pPr>
            <w:r w:rsidRPr="008D27F8">
              <w:rPr>
                <w:rFonts w:ascii="Open Sans" w:hAnsi="Open Sans" w:cs="Arial"/>
                <w:b/>
                <w:color w:val="FFFFFF" w:themeColor="background1"/>
                <w:sz w:val="28"/>
                <w:szCs w:val="28"/>
              </w:rPr>
              <w:t>PROPIEDADES</w:t>
            </w:r>
          </w:p>
        </w:tc>
        <w:tc>
          <w:tcPr>
            <w:tcW w:w="279" w:type="dxa"/>
          </w:tcPr>
          <w:p w14:paraId="7A7D1D3F" w14:textId="77777777" w:rsidR="00062C44" w:rsidRPr="00DA0EEA" w:rsidRDefault="00062C44" w:rsidP="00062C44">
            <w:pPr>
              <w:tabs>
                <w:tab w:val="left" w:pos="709"/>
              </w:tabs>
              <w:jc w:val="center"/>
              <w:rPr>
                <w:rFonts w:ascii="Open Sans" w:hAnsi="Open Sans" w:cs="Arial"/>
                <w:b/>
                <w:sz w:val="32"/>
                <w:szCs w:val="32"/>
              </w:rPr>
            </w:pPr>
          </w:p>
        </w:tc>
        <w:tc>
          <w:tcPr>
            <w:tcW w:w="5379" w:type="dxa"/>
          </w:tcPr>
          <w:p w14:paraId="2CD7ED34" w14:textId="64CBB801" w:rsidR="00062C44" w:rsidRPr="00DA0EEA" w:rsidRDefault="00062C44" w:rsidP="008D27F8">
            <w:pPr>
              <w:tabs>
                <w:tab w:val="left" w:pos="709"/>
              </w:tabs>
              <w:rPr>
                <w:rFonts w:ascii="Open Sans" w:hAnsi="Open Sans" w:cs="Arial"/>
                <w:b/>
                <w:sz w:val="32"/>
                <w:szCs w:val="32"/>
              </w:rPr>
            </w:pPr>
          </w:p>
        </w:tc>
      </w:tr>
      <w:tr w:rsidR="00062C44" w:rsidRPr="007E34B0" w14:paraId="3C0C8810" w14:textId="77777777" w:rsidTr="00970B2D">
        <w:tc>
          <w:tcPr>
            <w:tcW w:w="5048" w:type="dxa"/>
          </w:tcPr>
          <w:p w14:paraId="7A106751" w14:textId="1842515D" w:rsidR="00065A6D" w:rsidRPr="001D087C" w:rsidRDefault="00065A6D" w:rsidP="001D087C">
            <w:pPr>
              <w:pStyle w:val="Prrafodelista"/>
              <w:numPr>
                <w:ilvl w:val="0"/>
                <w:numId w:val="3"/>
              </w:numPr>
              <w:tabs>
                <w:tab w:val="left" w:pos="709"/>
              </w:tabs>
              <w:rPr>
                <w:rFonts w:ascii="Open Sans" w:eastAsia="Times New Roman" w:hAnsi="Open Sans" w:cs="Arial"/>
                <w:b/>
                <w:sz w:val="20"/>
                <w:szCs w:val="20"/>
              </w:rPr>
            </w:pPr>
            <w:r w:rsidRPr="001D087C">
              <w:rPr>
                <w:rFonts w:ascii="Open Sans" w:eastAsia="Times New Roman" w:hAnsi="Open Sans" w:cs="Arial"/>
                <w:b/>
                <w:sz w:val="20"/>
                <w:szCs w:val="20"/>
              </w:rPr>
              <w:t>Apariencia: Líquido claro</w:t>
            </w:r>
          </w:p>
          <w:p w14:paraId="1530947C" w14:textId="6BFE8A7D" w:rsidR="001D5519" w:rsidRDefault="001D5519" w:rsidP="00065A6D">
            <w:pPr>
              <w:pStyle w:val="Prrafodelista"/>
              <w:numPr>
                <w:ilvl w:val="0"/>
                <w:numId w:val="3"/>
              </w:numPr>
              <w:tabs>
                <w:tab w:val="left" w:pos="709"/>
              </w:tabs>
              <w:rPr>
                <w:rFonts w:ascii="Open Sans" w:eastAsia="Times New Roman" w:hAnsi="Open Sans" w:cs="Arial"/>
                <w:sz w:val="20"/>
                <w:szCs w:val="20"/>
              </w:rPr>
            </w:pPr>
            <w:r>
              <w:rPr>
                <w:rFonts w:ascii="Open Sans" w:eastAsia="Times New Roman" w:hAnsi="Open Sans" w:cs="Arial"/>
                <w:b/>
                <w:sz w:val="20"/>
                <w:szCs w:val="20"/>
              </w:rPr>
              <w:t xml:space="preserve">Color: </w:t>
            </w:r>
            <w:r w:rsidR="008D6521" w:rsidRPr="008D6521">
              <w:rPr>
                <w:rFonts w:ascii="Open Sans" w:eastAsia="Times New Roman" w:hAnsi="Open Sans" w:cs="Arial"/>
                <w:bCs/>
                <w:sz w:val="20"/>
                <w:szCs w:val="20"/>
              </w:rPr>
              <w:t>incoloro</w:t>
            </w:r>
          </w:p>
          <w:p w14:paraId="6ED5DF38" w14:textId="68AF46D6" w:rsidR="001D5519" w:rsidRPr="001D5519" w:rsidRDefault="001D5519" w:rsidP="00065A6D">
            <w:pPr>
              <w:pStyle w:val="Prrafodelista"/>
              <w:numPr>
                <w:ilvl w:val="0"/>
                <w:numId w:val="3"/>
              </w:numPr>
              <w:tabs>
                <w:tab w:val="left" w:pos="709"/>
              </w:tabs>
              <w:rPr>
                <w:rFonts w:ascii="Open Sans" w:eastAsia="Times New Roman" w:hAnsi="Open Sans" w:cs="Arial"/>
                <w:b/>
                <w:bCs/>
                <w:sz w:val="20"/>
                <w:szCs w:val="20"/>
              </w:rPr>
            </w:pPr>
            <w:r w:rsidRPr="001D5519">
              <w:rPr>
                <w:rFonts w:ascii="Open Sans" w:eastAsia="Times New Roman" w:hAnsi="Open Sans" w:cs="Arial"/>
                <w:b/>
                <w:bCs/>
                <w:sz w:val="20"/>
                <w:szCs w:val="20"/>
              </w:rPr>
              <w:t>Olor:</w:t>
            </w:r>
            <w:r>
              <w:rPr>
                <w:rFonts w:ascii="Open Sans" w:eastAsia="Times New Roman" w:hAnsi="Open Sans" w:cs="Arial"/>
                <w:b/>
                <w:bCs/>
                <w:sz w:val="20"/>
                <w:szCs w:val="20"/>
              </w:rPr>
              <w:t xml:space="preserve"> </w:t>
            </w:r>
            <w:r w:rsidR="008D6521">
              <w:rPr>
                <w:rFonts w:ascii="Open Sans" w:eastAsia="Times New Roman" w:hAnsi="Open Sans" w:cs="Arial"/>
                <w:sz w:val="20"/>
                <w:szCs w:val="20"/>
              </w:rPr>
              <w:t>característico</w:t>
            </w:r>
          </w:p>
          <w:p w14:paraId="62588243" w14:textId="5BD53879" w:rsidR="00065A6D" w:rsidRPr="004F352D" w:rsidRDefault="00065A6D" w:rsidP="00065A6D">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pH (concentrado):</w:t>
            </w:r>
            <w:r>
              <w:rPr>
                <w:rFonts w:ascii="Open Sans" w:eastAsia="Times New Roman" w:hAnsi="Open Sans" w:cs="Arial"/>
                <w:b/>
                <w:sz w:val="20"/>
                <w:szCs w:val="20"/>
              </w:rPr>
              <w:t xml:space="preserve"> </w:t>
            </w:r>
            <w:r w:rsidR="008D6521">
              <w:rPr>
                <w:rFonts w:ascii="Open Sans" w:eastAsia="Times New Roman" w:hAnsi="Open Sans" w:cs="Arial"/>
                <w:bCs/>
                <w:sz w:val="20"/>
                <w:szCs w:val="20"/>
              </w:rPr>
              <w:t xml:space="preserve">6.0 </w:t>
            </w:r>
            <w:r w:rsidR="001D5519">
              <w:rPr>
                <w:rFonts w:ascii="Open Sans" w:eastAsia="Times New Roman" w:hAnsi="Open Sans" w:cs="Arial"/>
                <w:sz w:val="20"/>
                <w:szCs w:val="20"/>
              </w:rPr>
              <w:t xml:space="preserve">– </w:t>
            </w:r>
            <w:r w:rsidR="008D6521">
              <w:rPr>
                <w:rFonts w:ascii="Open Sans" w:eastAsia="Times New Roman" w:hAnsi="Open Sans" w:cs="Arial"/>
                <w:sz w:val="20"/>
                <w:szCs w:val="20"/>
              </w:rPr>
              <w:t>8.0</w:t>
            </w:r>
          </w:p>
          <w:p w14:paraId="788A3DA5" w14:textId="360D2603" w:rsidR="00065A6D" w:rsidRPr="00065A6D" w:rsidRDefault="00065A6D" w:rsidP="00065A6D">
            <w:pPr>
              <w:pStyle w:val="Prrafodelista"/>
              <w:numPr>
                <w:ilvl w:val="0"/>
                <w:numId w:val="3"/>
              </w:numPr>
              <w:tabs>
                <w:tab w:val="left" w:pos="709"/>
              </w:tabs>
              <w:rPr>
                <w:rFonts w:ascii="Open Sans" w:eastAsia="Times New Roman" w:hAnsi="Open Sans" w:cs="Arial"/>
                <w:sz w:val="20"/>
                <w:szCs w:val="20"/>
              </w:rPr>
            </w:pPr>
            <w:r w:rsidRPr="004F352D">
              <w:rPr>
                <w:rFonts w:ascii="Open Sans" w:eastAsia="Times New Roman" w:hAnsi="Open Sans" w:cs="Arial"/>
                <w:b/>
                <w:sz w:val="20"/>
                <w:szCs w:val="20"/>
              </w:rPr>
              <w:t>Gravedad específica:</w:t>
            </w:r>
            <w:r w:rsidRPr="004F352D">
              <w:rPr>
                <w:rFonts w:ascii="Open Sans" w:eastAsia="Times New Roman" w:hAnsi="Open Sans" w:cs="Arial"/>
                <w:sz w:val="20"/>
                <w:szCs w:val="20"/>
              </w:rPr>
              <w:t xml:space="preserve"> </w:t>
            </w:r>
            <w:r w:rsidR="001D5519">
              <w:rPr>
                <w:rFonts w:ascii="Open Sans" w:eastAsia="Times New Roman" w:hAnsi="Open Sans" w:cs="Arial"/>
                <w:sz w:val="20"/>
                <w:szCs w:val="20"/>
              </w:rPr>
              <w:t>0.</w:t>
            </w:r>
            <w:r w:rsidR="008D6521">
              <w:rPr>
                <w:rFonts w:ascii="Open Sans" w:eastAsia="Times New Roman" w:hAnsi="Open Sans" w:cs="Arial"/>
                <w:sz w:val="20"/>
                <w:szCs w:val="20"/>
              </w:rPr>
              <w:t xml:space="preserve">960 </w:t>
            </w:r>
            <w:r w:rsidRPr="00065A6D">
              <w:rPr>
                <w:rFonts w:ascii="Open Sans" w:eastAsia="Times New Roman" w:hAnsi="Open Sans" w:cs="Arial"/>
                <w:sz w:val="20"/>
                <w:szCs w:val="20"/>
              </w:rPr>
              <w:t>– 1.</w:t>
            </w:r>
            <w:r w:rsidR="001D5519">
              <w:rPr>
                <w:rFonts w:ascii="Open Sans" w:eastAsia="Times New Roman" w:hAnsi="Open Sans" w:cs="Arial"/>
                <w:sz w:val="20"/>
                <w:szCs w:val="20"/>
              </w:rPr>
              <w:t>0</w:t>
            </w:r>
            <w:r w:rsidR="008D6521">
              <w:rPr>
                <w:rFonts w:ascii="Open Sans" w:eastAsia="Times New Roman" w:hAnsi="Open Sans" w:cs="Arial"/>
                <w:sz w:val="20"/>
                <w:szCs w:val="20"/>
              </w:rPr>
              <w:t>00</w:t>
            </w:r>
          </w:p>
          <w:p w14:paraId="237463AA" w14:textId="62083F9A" w:rsidR="00062C44" w:rsidRPr="004F352D" w:rsidRDefault="002B22FD" w:rsidP="002B22FD">
            <w:pPr>
              <w:tabs>
                <w:tab w:val="left" w:pos="3696"/>
              </w:tabs>
              <w:rPr>
                <w:rFonts w:ascii="Open Sans" w:hAnsi="Open Sans" w:cs="Arial"/>
                <w:b/>
                <w:sz w:val="32"/>
                <w:szCs w:val="32"/>
                <w:lang w:val="es-CR"/>
              </w:rPr>
            </w:pPr>
            <w:r>
              <w:rPr>
                <w:rFonts w:ascii="Open Sans" w:hAnsi="Open Sans" w:cs="Arial"/>
                <w:b/>
                <w:sz w:val="32"/>
                <w:szCs w:val="32"/>
                <w:lang w:val="es-CR"/>
              </w:rPr>
              <w:tab/>
            </w:r>
          </w:p>
        </w:tc>
        <w:tc>
          <w:tcPr>
            <w:tcW w:w="279" w:type="dxa"/>
          </w:tcPr>
          <w:p w14:paraId="43203E89" w14:textId="77777777" w:rsidR="00062C44" w:rsidRPr="004F352D" w:rsidRDefault="00062C44" w:rsidP="007461C7">
            <w:pPr>
              <w:tabs>
                <w:tab w:val="left" w:pos="709"/>
              </w:tabs>
              <w:jc w:val="center"/>
              <w:rPr>
                <w:rFonts w:ascii="Open Sans" w:hAnsi="Open Sans" w:cs="Arial"/>
                <w:b/>
                <w:sz w:val="32"/>
                <w:szCs w:val="32"/>
                <w:lang w:val="es-CR"/>
              </w:rPr>
            </w:pPr>
          </w:p>
        </w:tc>
        <w:tc>
          <w:tcPr>
            <w:tcW w:w="5379" w:type="dxa"/>
          </w:tcPr>
          <w:p w14:paraId="7532C7F1" w14:textId="073D3702" w:rsidR="004B48E0" w:rsidRPr="00002D48" w:rsidRDefault="004B48E0" w:rsidP="004B48E0">
            <w:pPr>
              <w:rPr>
                <w:rFonts w:ascii="Open Sans" w:hAnsi="Open Sans" w:cs="Arial"/>
                <w:b/>
                <w:lang w:val="es-CR"/>
              </w:rPr>
            </w:pPr>
            <w:r w:rsidRPr="00002D48">
              <w:rPr>
                <w:rFonts w:ascii="Open Sans" w:hAnsi="Open Sans" w:cs="Arial"/>
                <w:b/>
                <w:lang w:val="es-CR"/>
              </w:rPr>
              <w:t>Registros Sanitarios:</w:t>
            </w:r>
          </w:p>
          <w:p w14:paraId="10FF6300" w14:textId="77777777" w:rsidR="008D27F8" w:rsidRDefault="004B48E0" w:rsidP="008D27F8">
            <w:pPr>
              <w:rPr>
                <w:bCs/>
                <w:lang w:val="es-CR"/>
              </w:rPr>
            </w:pPr>
            <w:r w:rsidRPr="003578B5">
              <w:rPr>
                <w:rFonts w:ascii="Open Sans" w:hAnsi="Open Sans" w:cs="Arial"/>
                <w:b/>
                <w:lang w:val="es-CR"/>
              </w:rPr>
              <w:t>Costa Rica:</w:t>
            </w:r>
            <w:r w:rsidRPr="00002D48">
              <w:rPr>
                <w:rFonts w:ascii="Open Sans" w:hAnsi="Open Sans" w:cs="Arial"/>
                <w:b/>
                <w:lang w:val="es-CR"/>
              </w:rPr>
              <w:t xml:space="preserve"> </w:t>
            </w:r>
            <w:r w:rsidR="00AE6574">
              <w:rPr>
                <w:rFonts w:ascii="Open Sans" w:hAnsi="Open Sans" w:cs="Arial"/>
                <w:bCs/>
                <w:lang w:val="es-CR"/>
              </w:rPr>
              <w:t>Q-22-0</w:t>
            </w:r>
            <w:r w:rsidR="00F03B83">
              <w:rPr>
                <w:rFonts w:ascii="Open Sans" w:hAnsi="Open Sans" w:cs="Arial"/>
                <w:bCs/>
                <w:lang w:val="es-CR"/>
              </w:rPr>
              <w:t>2099</w:t>
            </w:r>
          </w:p>
          <w:p w14:paraId="3DB74CDD" w14:textId="717CD4FA" w:rsidR="008D27F8" w:rsidRPr="008D27F8" w:rsidRDefault="008D27F8" w:rsidP="008D27F8">
            <w:pPr>
              <w:rPr>
                <w:noProof/>
              </w:rPr>
            </w:pPr>
            <w:r w:rsidRPr="007E34B0">
              <w:rPr>
                <w:noProof/>
                <w:sz w:val="28"/>
                <w:szCs w:val="28"/>
                <w:lang w:eastAsia="es-CR"/>
              </w:rPr>
              <mc:AlternateContent>
                <mc:Choice Requires="wpg">
                  <w:drawing>
                    <wp:anchor distT="0" distB="0" distL="114300" distR="114300" simplePos="0" relativeHeight="251658240" behindDoc="0" locked="0" layoutInCell="1" allowOverlap="1" wp14:anchorId="773882B1" wp14:editId="0FCE4351">
                      <wp:simplePos x="0" y="0"/>
                      <wp:positionH relativeFrom="column">
                        <wp:posOffset>2020570</wp:posOffset>
                      </wp:positionH>
                      <wp:positionV relativeFrom="paragraph">
                        <wp:posOffset>119380</wp:posOffset>
                      </wp:positionV>
                      <wp:extent cx="746760" cy="723900"/>
                      <wp:effectExtent l="95250" t="95250" r="15240" b="9525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723900"/>
                                <a:chOff x="3960" y="1980"/>
                                <a:chExt cx="3780" cy="3780"/>
                              </a:xfrm>
                            </wpg:grpSpPr>
                            <wps:wsp>
                              <wps:cNvPr id="7" name="Rectangle 6"/>
                              <wps:cNvSpPr>
                                <a:spLocks noChangeArrowheads="1"/>
                              </wps:cNvSpPr>
                              <wps:spPr bwMode="auto">
                                <a:xfrm rot="-2729997">
                                  <a:off x="3960" y="3060"/>
                                  <a:ext cx="1620" cy="1620"/>
                                </a:xfrm>
                                <a:prstGeom prst="rect">
                                  <a:avLst/>
                                </a:prstGeom>
                                <a:solidFill>
                                  <a:srgbClr val="0000FF"/>
                                </a:solidFill>
                                <a:ln w="9525">
                                  <a:solidFill>
                                    <a:srgbClr val="000000"/>
                                  </a:solidFill>
                                  <a:miter lim="800000"/>
                                  <a:headEnd/>
                                  <a:tailEnd/>
                                </a:ln>
                              </wps:spPr>
                              <wps:txbx>
                                <w:txbxContent>
                                  <w:p w14:paraId="22C264F7" w14:textId="5F1A8A8E" w:rsidR="002453EA" w:rsidRPr="005919DB" w:rsidRDefault="008D6521" w:rsidP="00062C44">
                                    <w:pPr>
                                      <w:jc w:val="center"/>
                                      <w:rPr>
                                        <w:b/>
                                        <w:bCs/>
                                        <w:color w:val="FFFFFF"/>
                                      </w:rPr>
                                    </w:pPr>
                                    <w:r>
                                      <w:rPr>
                                        <w:b/>
                                        <w:bCs/>
                                        <w:color w:val="FFFFFF"/>
                                      </w:rPr>
                                      <w:t>3</w:t>
                                    </w:r>
                                  </w:p>
                                  <w:p w14:paraId="16A82403" w14:textId="77777777" w:rsidR="002453EA" w:rsidRDefault="002453EA" w:rsidP="00062C44">
                                    <w:pPr>
                                      <w:rPr>
                                        <w:b/>
                                        <w:bCs/>
                                        <w:color w:val="FFFFFF"/>
                                        <w:sz w:val="16"/>
                                      </w:rPr>
                                    </w:pPr>
                                  </w:p>
                                </w:txbxContent>
                              </wps:txbx>
                              <wps:bodyPr rot="0" vert="horz" wrap="square" lIns="91440" tIns="45720" rIns="91440" bIns="45720" anchor="t" anchorCtr="0" upright="1">
                                <a:noAutofit/>
                              </wps:bodyPr>
                            </wps:wsp>
                            <wps:wsp>
                              <wps:cNvPr id="9" name="Rectangle 7"/>
                              <wps:cNvSpPr>
                                <a:spLocks noChangeArrowheads="1"/>
                              </wps:cNvSpPr>
                              <wps:spPr bwMode="auto">
                                <a:xfrm rot="-2729997">
                                  <a:off x="5040" y="1980"/>
                                  <a:ext cx="1620" cy="1620"/>
                                </a:xfrm>
                                <a:prstGeom prst="rect">
                                  <a:avLst/>
                                </a:prstGeom>
                                <a:solidFill>
                                  <a:srgbClr val="FF0000"/>
                                </a:solidFill>
                                <a:ln w="9525">
                                  <a:solidFill>
                                    <a:srgbClr val="000000"/>
                                  </a:solidFill>
                                  <a:miter lim="800000"/>
                                  <a:headEnd/>
                                  <a:tailEnd/>
                                </a:ln>
                              </wps:spPr>
                              <wps:txbx>
                                <w:txbxContent>
                                  <w:p w14:paraId="2AA1644C" w14:textId="6ABECA4B" w:rsidR="002453EA" w:rsidRPr="005919DB" w:rsidRDefault="00065A6D" w:rsidP="00062C44">
                                    <w:pPr>
                                      <w:jc w:val="center"/>
                                      <w:rPr>
                                        <w:b/>
                                      </w:rPr>
                                    </w:pPr>
                                    <w:r>
                                      <w:rPr>
                                        <w:b/>
                                      </w:rPr>
                                      <w:t>0</w:t>
                                    </w:r>
                                  </w:p>
                                  <w:p w14:paraId="0C918EC1" w14:textId="77777777" w:rsidR="002453EA" w:rsidRPr="005919DB" w:rsidRDefault="002453EA" w:rsidP="00062C44">
                                    <w:r w:rsidRPr="005919DB">
                                      <w:t xml:space="preserve">       </w:t>
                                    </w:r>
                                  </w:p>
                                </w:txbxContent>
                              </wps:txbx>
                              <wps:bodyPr rot="0" vert="horz" wrap="square" lIns="91440" tIns="45720" rIns="91440" bIns="45720" anchor="t" anchorCtr="0" upright="1">
                                <a:noAutofit/>
                              </wps:bodyPr>
                            </wps:wsp>
                            <wps:wsp>
                              <wps:cNvPr id="10" name="Rectangle 8"/>
                              <wps:cNvSpPr>
                                <a:spLocks noChangeArrowheads="1"/>
                              </wps:cNvSpPr>
                              <wps:spPr bwMode="auto">
                                <a:xfrm rot="-2729997">
                                  <a:off x="5040" y="4140"/>
                                  <a:ext cx="1620" cy="1620"/>
                                </a:xfrm>
                                <a:prstGeom prst="rect">
                                  <a:avLst/>
                                </a:prstGeom>
                                <a:solidFill>
                                  <a:srgbClr val="FFFFFF"/>
                                </a:solidFill>
                                <a:ln w="9525">
                                  <a:solidFill>
                                    <a:srgbClr val="000000"/>
                                  </a:solidFill>
                                  <a:miter lim="800000"/>
                                  <a:headEnd/>
                                  <a:tailEnd/>
                                </a:ln>
                              </wps:spPr>
                              <wps:txbx>
                                <w:txbxContent>
                                  <w:p w14:paraId="6E67C31A" w14:textId="77777777" w:rsidR="002453EA" w:rsidRPr="009E1DD1" w:rsidRDefault="002453EA" w:rsidP="00062C44">
                                    <w:pPr>
                                      <w:rPr>
                                        <w:sz w:val="12"/>
                                        <w:szCs w:val="12"/>
                                        <w:lang w:val="es-CR"/>
                                      </w:rPr>
                                    </w:pPr>
                                  </w:p>
                                </w:txbxContent>
                              </wps:txbx>
                              <wps:bodyPr rot="0" vert="horz" wrap="square" lIns="91440" tIns="45720" rIns="91440" bIns="45720" anchor="t" anchorCtr="0" upright="1">
                                <a:noAutofit/>
                              </wps:bodyPr>
                            </wps:wsp>
                            <wps:wsp>
                              <wps:cNvPr id="11" name="Rectangle 9"/>
                              <wps:cNvSpPr>
                                <a:spLocks noChangeArrowheads="1"/>
                              </wps:cNvSpPr>
                              <wps:spPr bwMode="auto">
                                <a:xfrm rot="-2729997">
                                  <a:off x="6120" y="3060"/>
                                  <a:ext cx="1620" cy="1620"/>
                                </a:xfrm>
                                <a:prstGeom prst="rect">
                                  <a:avLst/>
                                </a:prstGeom>
                                <a:solidFill>
                                  <a:srgbClr val="FFFF00"/>
                                </a:solidFill>
                                <a:ln w="9525">
                                  <a:solidFill>
                                    <a:srgbClr val="000000"/>
                                  </a:solidFill>
                                  <a:miter lim="800000"/>
                                  <a:headEnd/>
                                  <a:tailEnd/>
                                </a:ln>
                              </wps:spPr>
                              <wps:txbx>
                                <w:txbxContent>
                                  <w:p w14:paraId="35F3094D" w14:textId="77777777" w:rsidR="002453EA" w:rsidRPr="004F352D" w:rsidRDefault="00143A8C" w:rsidP="00062C44">
                                    <w:pPr>
                                      <w:jc w:val="center"/>
                                      <w:rPr>
                                        <w:b/>
                                        <w:lang w:val="es-CR"/>
                                      </w:rPr>
                                    </w:pPr>
                                    <w:r>
                                      <w:rPr>
                                        <w:b/>
                                        <w:lang w:val="es-CR"/>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882B1" id="Group 5" o:spid="_x0000_s1027" style="position:absolute;margin-left:159.1pt;margin-top:9.4pt;width:58.8pt;height:57pt;z-index:251658240" coordorigin="3960,1980" coordsize="378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">
                      <v:rect id="Rectangle 6" o:spid="_x0000_s1028" style="position:absolute;left:396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" fillcolor="blue">
                        <v:textbox>
                          <w:txbxContent>
                            <w:p w14:paraId="22C264F7" w14:textId="5F1A8A8E" w:rsidR="002453EA" w:rsidRPr="005919DB" w:rsidRDefault="008D6521" w:rsidP="00062C44">
                              <w:pPr>
                                <w:jc w:val="center"/>
                                <w:rPr>
                                  <w:b/>
                                  <w:bCs/>
                                  <w:color w:val="FFFFFF"/>
                                </w:rPr>
                              </w:pPr>
                              <w:r>
                                <w:rPr>
                                  <w:b/>
                                  <w:bCs/>
                                  <w:color w:val="FFFFFF"/>
                                </w:rPr>
                                <w:t>3</w:t>
                              </w:r>
                            </w:p>
                            <w:p w14:paraId="16A82403" w14:textId="77777777" w:rsidR="002453EA" w:rsidRDefault="002453EA" w:rsidP="00062C44">
                              <w:pPr>
                                <w:rPr>
                                  <w:b/>
                                  <w:bCs/>
                                  <w:color w:val="FFFFFF"/>
                                  <w:sz w:val="16"/>
                                </w:rPr>
                              </w:pPr>
                            </w:p>
                          </w:txbxContent>
                        </v:textbox>
                      </v:rect>
                      <v:rect id="Rectangle 7" o:spid="_x0000_s1029" style="position:absolute;left:5040;top:198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" fillcolor="red">
                        <v:textbox>
                          <w:txbxContent>
                            <w:p w14:paraId="2AA1644C" w14:textId="6ABECA4B" w:rsidR="002453EA" w:rsidRPr="005919DB" w:rsidRDefault="00065A6D" w:rsidP="00062C44">
                              <w:pPr>
                                <w:jc w:val="center"/>
                                <w:rPr>
                                  <w:b/>
                                </w:rPr>
                              </w:pPr>
                              <w:r>
                                <w:rPr>
                                  <w:b/>
                                </w:rPr>
                                <w:t>0</w:t>
                              </w:r>
                            </w:p>
                            <w:p w14:paraId="0C918EC1" w14:textId="77777777" w:rsidR="002453EA" w:rsidRPr="005919DB" w:rsidRDefault="002453EA" w:rsidP="00062C44">
                              <w:r w:rsidRPr="005919DB">
                                <w:t xml:space="preserve">       </w:t>
                              </w:r>
                            </w:p>
                          </w:txbxContent>
                        </v:textbox>
                      </v:rect>
                      <v:rect id="Rectangle 8" o:spid="_x0000_s1030" style="position:absolute;left:5040;top:414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">
                        <v:textbox>
                          <w:txbxContent>
                            <w:p w14:paraId="6E67C31A" w14:textId="77777777" w:rsidR="002453EA" w:rsidRPr="009E1DD1" w:rsidRDefault="002453EA" w:rsidP="00062C44">
                              <w:pPr>
                                <w:rPr>
                                  <w:sz w:val="12"/>
                                  <w:szCs w:val="12"/>
                                  <w:lang w:val="es-CR"/>
                                </w:rPr>
                              </w:pPr>
                            </w:p>
                          </w:txbxContent>
                        </v:textbox>
                      </v:rect>
                      <v:rect id="Rectangle 9" o:spid="_x0000_s1031" style="position:absolute;left:612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" fillcolor="yellow">
                        <v:textbox>
                          <w:txbxContent>
                            <w:p w14:paraId="35F3094D" w14:textId="77777777" w:rsidR="002453EA" w:rsidRPr="004F352D" w:rsidRDefault="00143A8C" w:rsidP="00062C44">
                              <w:pPr>
                                <w:jc w:val="center"/>
                                <w:rPr>
                                  <w:b/>
                                  <w:lang w:val="es-CR"/>
                                </w:rPr>
                              </w:pPr>
                              <w:r>
                                <w:rPr>
                                  <w:b/>
                                  <w:lang w:val="es-CR"/>
                                </w:rPr>
                                <w:t>0</w:t>
                              </w:r>
                            </w:p>
                          </w:txbxContent>
                        </v:textbox>
                      </v:rect>
                    </v:group>
                  </w:pict>
                </mc:Fallback>
              </mc:AlternateContent>
            </w:r>
            <w:r>
              <w:rPr>
                <w:noProof/>
              </w:rPr>
              <w:drawing>
                <wp:inline distT="0" distB="0" distL="0" distR="0" wp14:anchorId="7A8D2832" wp14:editId="144BF450">
                  <wp:extent cx="1297280" cy="720725"/>
                  <wp:effectExtent l="0" t="0" r="0" b="3175"/>
                  <wp:docPr id="12" name="Imagen 1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Logotipo, nombre de la empres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3627" cy="729807"/>
                          </a:xfrm>
                          <a:prstGeom prst="rect">
                            <a:avLst/>
                          </a:prstGeom>
                          <a:noFill/>
                          <a:ln>
                            <a:noFill/>
                          </a:ln>
                        </pic:spPr>
                      </pic:pic>
                    </a:graphicData>
                  </a:graphic>
                </wp:inline>
              </w:drawing>
            </w:r>
          </w:p>
        </w:tc>
      </w:tr>
      <w:tr w:rsidR="008D27F8" w:rsidRPr="007E34B0" w14:paraId="7E112015" w14:textId="77777777" w:rsidTr="00970B2D">
        <w:tc>
          <w:tcPr>
            <w:tcW w:w="5048" w:type="dxa"/>
          </w:tcPr>
          <w:p w14:paraId="0C5421FE" w14:textId="672B61AD" w:rsidR="008D27F8" w:rsidRDefault="008D27F8"/>
        </w:tc>
        <w:tc>
          <w:tcPr>
            <w:tcW w:w="279" w:type="dxa"/>
          </w:tcPr>
          <w:p w14:paraId="12A8CF83" w14:textId="77777777" w:rsidR="008D27F8" w:rsidRPr="004F352D" w:rsidRDefault="008D27F8" w:rsidP="007461C7">
            <w:pPr>
              <w:tabs>
                <w:tab w:val="left" w:pos="709"/>
              </w:tabs>
              <w:jc w:val="center"/>
              <w:rPr>
                <w:rFonts w:ascii="Open Sans" w:hAnsi="Open Sans" w:cs="Arial"/>
                <w:b/>
                <w:sz w:val="32"/>
                <w:szCs w:val="32"/>
                <w:lang w:val="es-CR"/>
              </w:rPr>
            </w:pPr>
          </w:p>
        </w:tc>
        <w:tc>
          <w:tcPr>
            <w:tcW w:w="5379" w:type="dxa"/>
          </w:tcPr>
          <w:p w14:paraId="712D9DF1" w14:textId="67CF2DA3" w:rsidR="008D27F8" w:rsidRPr="00002D48" w:rsidRDefault="008D27F8" w:rsidP="004B48E0">
            <w:pPr>
              <w:rPr>
                <w:rFonts w:ascii="Open Sans" w:hAnsi="Open Sans" w:cs="Arial"/>
                <w:b/>
                <w:lang w:val="es-CR"/>
              </w:rPr>
            </w:pPr>
          </w:p>
        </w:tc>
      </w:tr>
    </w:tbl>
    <w:p w14:paraId="47CC961E" w14:textId="5CAA78E5" w:rsidR="00062C44" w:rsidRPr="00AA4667" w:rsidRDefault="00062C44" w:rsidP="00062C44">
      <w:pPr>
        <w:tabs>
          <w:tab w:val="left" w:pos="0"/>
        </w:tabs>
        <w:rPr>
          <w:rFonts w:ascii="Arial" w:hAnsi="Arial" w:cs="Arial"/>
          <w:b/>
          <w:sz w:val="24"/>
          <w:szCs w:val="24"/>
          <w:lang w:val="es-CR"/>
        </w:rPr>
      </w:pPr>
    </w:p>
    <w:sectPr w:rsidR="00062C44" w:rsidRPr="00AA4667" w:rsidSect="00AA48FE">
      <w:headerReference w:type="default" r:id="rId9"/>
      <w:footerReference w:type="default" r:id="rId10"/>
      <w:pgSz w:w="12240" w:h="15840"/>
      <w:pgMar w:top="568" w:right="475" w:bottom="720" w:left="1282" w:header="0" w:footer="1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A1FAE" w14:textId="77777777" w:rsidR="006D4AE2" w:rsidRDefault="006D4AE2" w:rsidP="000B6D69">
      <w:r>
        <w:separator/>
      </w:r>
    </w:p>
  </w:endnote>
  <w:endnote w:type="continuationSeparator" w:id="0">
    <w:p w14:paraId="6BF9338C" w14:textId="77777777" w:rsidR="006D4AE2" w:rsidRDefault="006D4AE2" w:rsidP="000B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ExtraBold">
    <w:altName w:val="Open Sans ExtraBold"/>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260"/>
    </w:tblGrid>
    <w:tr w:rsidR="000B6D69" w14:paraId="3803E984" w14:textId="77777777" w:rsidTr="000B6D69">
      <w:tc>
        <w:tcPr>
          <w:tcW w:w="3434" w:type="dxa"/>
          <w:gridSpan w:val="2"/>
          <w:tcBorders>
            <w:top w:val="single" w:sz="4" w:space="0" w:color="auto"/>
            <w:left w:val="single" w:sz="4" w:space="0" w:color="auto"/>
            <w:bottom w:val="single" w:sz="4" w:space="0" w:color="auto"/>
            <w:right w:val="single" w:sz="4" w:space="0" w:color="auto"/>
          </w:tcBorders>
        </w:tcPr>
        <w:p w14:paraId="4F7AE083" w14:textId="2343D2A4" w:rsidR="000B6D69" w:rsidRPr="002802F7" w:rsidRDefault="00F03B83" w:rsidP="009B21D1">
          <w:pPr>
            <w:jc w:val="center"/>
            <w:rPr>
              <w:rFonts w:ascii="Century Gothic" w:hAnsi="Century Gothic"/>
              <w:sz w:val="16"/>
              <w:szCs w:val="16"/>
            </w:rPr>
          </w:pPr>
          <w:r>
            <w:rPr>
              <w:rFonts w:ascii="Century Gothic" w:hAnsi="Century Gothic"/>
              <w:sz w:val="16"/>
              <w:szCs w:val="16"/>
            </w:rPr>
            <w:t>BELLACIDE 355</w:t>
          </w:r>
        </w:p>
      </w:tc>
    </w:tr>
    <w:tr w:rsidR="000B6D69" w14:paraId="61635ADE" w14:textId="77777777" w:rsidTr="000B6D69">
      <w:tc>
        <w:tcPr>
          <w:tcW w:w="2174" w:type="dxa"/>
          <w:tcBorders>
            <w:top w:val="single" w:sz="4" w:space="0" w:color="auto"/>
            <w:left w:val="single" w:sz="4" w:space="0" w:color="auto"/>
            <w:bottom w:val="nil"/>
            <w:right w:val="nil"/>
          </w:tcBorders>
        </w:tcPr>
        <w:p w14:paraId="09224453" w14:textId="77777777" w:rsidR="000B6D69" w:rsidRPr="002802F7" w:rsidRDefault="000B6D69" w:rsidP="00523790">
          <w:pPr>
            <w:jc w:val="both"/>
            <w:rPr>
              <w:rFonts w:ascii="Century Gothic" w:hAnsi="Century Gothic"/>
              <w:sz w:val="16"/>
              <w:szCs w:val="16"/>
            </w:rPr>
          </w:pPr>
          <w:r w:rsidRPr="002802F7">
            <w:rPr>
              <w:rFonts w:ascii="Century Gothic" w:hAnsi="Century Gothic"/>
              <w:sz w:val="16"/>
              <w:szCs w:val="16"/>
            </w:rPr>
            <w:t>Código:</w:t>
          </w:r>
        </w:p>
      </w:tc>
      <w:tc>
        <w:tcPr>
          <w:tcW w:w="1260" w:type="dxa"/>
          <w:tcBorders>
            <w:top w:val="single" w:sz="4" w:space="0" w:color="auto"/>
            <w:left w:val="nil"/>
            <w:bottom w:val="nil"/>
            <w:right w:val="single" w:sz="4" w:space="0" w:color="auto"/>
          </w:tcBorders>
        </w:tcPr>
        <w:p w14:paraId="02A3CFB1" w14:textId="5004C679" w:rsidR="000B6D69" w:rsidRPr="002802F7" w:rsidRDefault="000B6D69" w:rsidP="009B21D1">
          <w:pPr>
            <w:rPr>
              <w:rFonts w:ascii="Century Gothic" w:hAnsi="Century Gothic"/>
              <w:sz w:val="16"/>
              <w:szCs w:val="16"/>
            </w:rPr>
          </w:pPr>
          <w:r w:rsidRPr="002802F7">
            <w:rPr>
              <w:rFonts w:ascii="Century Gothic" w:hAnsi="Century Gothic"/>
              <w:sz w:val="16"/>
              <w:szCs w:val="16"/>
            </w:rPr>
            <w:t>CEKFT-</w:t>
          </w:r>
          <w:r w:rsidR="00773F5D">
            <w:rPr>
              <w:rFonts w:ascii="Century Gothic" w:hAnsi="Century Gothic"/>
              <w:sz w:val="16"/>
              <w:szCs w:val="16"/>
            </w:rPr>
            <w:t>06</w:t>
          </w:r>
          <w:r w:rsidR="00F03B83">
            <w:rPr>
              <w:rFonts w:ascii="Century Gothic" w:hAnsi="Century Gothic"/>
              <w:sz w:val="16"/>
              <w:szCs w:val="16"/>
            </w:rPr>
            <w:t>03</w:t>
          </w:r>
        </w:p>
      </w:tc>
    </w:tr>
    <w:tr w:rsidR="000B6D69" w14:paraId="55526B52" w14:textId="77777777" w:rsidTr="000B6D69">
      <w:tc>
        <w:tcPr>
          <w:tcW w:w="2174" w:type="dxa"/>
          <w:tcBorders>
            <w:top w:val="nil"/>
            <w:left w:val="single" w:sz="4" w:space="0" w:color="auto"/>
            <w:bottom w:val="nil"/>
            <w:right w:val="nil"/>
          </w:tcBorders>
        </w:tcPr>
        <w:p w14:paraId="3BA1DEE0"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Versión:</w:t>
          </w:r>
        </w:p>
      </w:tc>
      <w:tc>
        <w:tcPr>
          <w:tcW w:w="1260" w:type="dxa"/>
          <w:tcBorders>
            <w:top w:val="nil"/>
            <w:left w:val="nil"/>
            <w:bottom w:val="nil"/>
            <w:right w:val="single" w:sz="4" w:space="0" w:color="auto"/>
          </w:tcBorders>
        </w:tcPr>
        <w:p w14:paraId="4BF01B41" w14:textId="6F7580A6" w:rsidR="000B6D69" w:rsidRPr="002802F7" w:rsidRDefault="00510F0E" w:rsidP="009B21D1">
          <w:pPr>
            <w:rPr>
              <w:rFonts w:ascii="Century Gothic" w:hAnsi="Century Gothic"/>
              <w:sz w:val="16"/>
              <w:szCs w:val="16"/>
            </w:rPr>
          </w:pPr>
          <w:r>
            <w:rPr>
              <w:rFonts w:ascii="Century Gothic" w:hAnsi="Century Gothic"/>
              <w:sz w:val="16"/>
              <w:szCs w:val="16"/>
            </w:rPr>
            <w:t>0</w:t>
          </w:r>
          <w:r w:rsidR="00837120">
            <w:rPr>
              <w:rFonts w:ascii="Century Gothic" w:hAnsi="Century Gothic"/>
              <w:sz w:val="16"/>
              <w:szCs w:val="16"/>
            </w:rPr>
            <w:t>1</w:t>
          </w:r>
          <w:r w:rsidR="000B6D69">
            <w:rPr>
              <w:rFonts w:ascii="Century Gothic" w:hAnsi="Century Gothic"/>
              <w:sz w:val="16"/>
              <w:szCs w:val="16"/>
            </w:rPr>
            <w:t>-</w:t>
          </w:r>
          <w:r w:rsidR="00837120">
            <w:rPr>
              <w:rFonts w:ascii="Century Gothic" w:hAnsi="Century Gothic"/>
              <w:sz w:val="16"/>
              <w:szCs w:val="16"/>
            </w:rPr>
            <w:t>0</w:t>
          </w:r>
          <w:r w:rsidR="00773F5D">
            <w:rPr>
              <w:rFonts w:ascii="Century Gothic" w:hAnsi="Century Gothic"/>
              <w:sz w:val="16"/>
              <w:szCs w:val="16"/>
            </w:rPr>
            <w:t>6Oct</w:t>
          </w:r>
          <w:r w:rsidR="00956BFC">
            <w:rPr>
              <w:rFonts w:ascii="Century Gothic" w:hAnsi="Century Gothic"/>
              <w:sz w:val="16"/>
              <w:szCs w:val="16"/>
            </w:rPr>
            <w:t>2</w:t>
          </w:r>
          <w:r w:rsidR="00837120">
            <w:rPr>
              <w:rFonts w:ascii="Century Gothic" w:hAnsi="Century Gothic"/>
              <w:sz w:val="16"/>
              <w:szCs w:val="16"/>
            </w:rPr>
            <w:t>2</w:t>
          </w:r>
        </w:p>
      </w:tc>
    </w:tr>
    <w:tr w:rsidR="000B6D69" w14:paraId="18D0390C" w14:textId="77777777" w:rsidTr="000B6D69">
      <w:tc>
        <w:tcPr>
          <w:tcW w:w="2174" w:type="dxa"/>
          <w:tcBorders>
            <w:top w:val="nil"/>
            <w:left w:val="single" w:sz="4" w:space="0" w:color="auto"/>
            <w:bottom w:val="nil"/>
            <w:right w:val="nil"/>
          </w:tcBorders>
        </w:tcPr>
        <w:p w14:paraId="55EC1968"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Fecha de última revisión:</w:t>
          </w:r>
        </w:p>
      </w:tc>
      <w:tc>
        <w:tcPr>
          <w:tcW w:w="1260" w:type="dxa"/>
          <w:tcBorders>
            <w:top w:val="nil"/>
            <w:left w:val="nil"/>
            <w:bottom w:val="nil"/>
            <w:right w:val="single" w:sz="4" w:space="0" w:color="auto"/>
          </w:tcBorders>
        </w:tcPr>
        <w:p w14:paraId="5D9784D8" w14:textId="6BBAE20F" w:rsidR="000B6D69" w:rsidRPr="002802F7" w:rsidRDefault="00837120" w:rsidP="009B21D1">
          <w:pPr>
            <w:rPr>
              <w:rFonts w:ascii="Century Gothic" w:hAnsi="Century Gothic"/>
              <w:sz w:val="16"/>
              <w:szCs w:val="16"/>
            </w:rPr>
          </w:pPr>
          <w:r>
            <w:rPr>
              <w:rFonts w:ascii="Century Gothic" w:hAnsi="Century Gothic"/>
              <w:sz w:val="16"/>
              <w:szCs w:val="16"/>
            </w:rPr>
            <w:t>0</w:t>
          </w:r>
          <w:r w:rsidR="00773F5D">
            <w:rPr>
              <w:rFonts w:ascii="Century Gothic" w:hAnsi="Century Gothic"/>
              <w:sz w:val="16"/>
              <w:szCs w:val="16"/>
            </w:rPr>
            <w:t>6Oct</w:t>
          </w:r>
          <w:r w:rsidR="00956BFC">
            <w:rPr>
              <w:rFonts w:ascii="Century Gothic" w:hAnsi="Century Gothic"/>
              <w:sz w:val="16"/>
              <w:szCs w:val="16"/>
            </w:rPr>
            <w:t>2</w:t>
          </w:r>
          <w:r>
            <w:rPr>
              <w:rFonts w:ascii="Century Gothic" w:hAnsi="Century Gothic"/>
              <w:sz w:val="16"/>
              <w:szCs w:val="16"/>
            </w:rPr>
            <w:t>2</w:t>
          </w:r>
        </w:p>
      </w:tc>
    </w:tr>
    <w:tr w:rsidR="000B6D69" w14:paraId="5EA6139D" w14:textId="77777777" w:rsidTr="000B6D69">
      <w:tc>
        <w:tcPr>
          <w:tcW w:w="2174" w:type="dxa"/>
          <w:tcBorders>
            <w:top w:val="nil"/>
            <w:left w:val="single" w:sz="4" w:space="0" w:color="auto"/>
            <w:bottom w:val="nil"/>
            <w:right w:val="nil"/>
          </w:tcBorders>
        </w:tcPr>
        <w:p w14:paraId="07294E64"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Fecha de creación: </w:t>
          </w:r>
        </w:p>
      </w:tc>
      <w:tc>
        <w:tcPr>
          <w:tcW w:w="1260" w:type="dxa"/>
          <w:tcBorders>
            <w:top w:val="nil"/>
            <w:left w:val="nil"/>
            <w:bottom w:val="nil"/>
            <w:right w:val="single" w:sz="4" w:space="0" w:color="auto"/>
          </w:tcBorders>
        </w:tcPr>
        <w:p w14:paraId="56B0FB50" w14:textId="65223CC8" w:rsidR="000B6D69" w:rsidRPr="002802F7" w:rsidRDefault="009B21D1" w:rsidP="00523790">
          <w:pPr>
            <w:rPr>
              <w:rFonts w:ascii="Century Gothic" w:hAnsi="Century Gothic"/>
              <w:sz w:val="16"/>
              <w:szCs w:val="16"/>
            </w:rPr>
          </w:pPr>
          <w:r>
            <w:rPr>
              <w:rFonts w:ascii="Century Gothic" w:hAnsi="Century Gothic"/>
              <w:sz w:val="16"/>
              <w:szCs w:val="16"/>
            </w:rPr>
            <w:t>0</w:t>
          </w:r>
          <w:r w:rsidR="00773F5D">
            <w:rPr>
              <w:rFonts w:ascii="Century Gothic" w:hAnsi="Century Gothic"/>
              <w:sz w:val="16"/>
              <w:szCs w:val="16"/>
            </w:rPr>
            <w:t>6Oct</w:t>
          </w:r>
          <w:r w:rsidR="00837120">
            <w:rPr>
              <w:rFonts w:ascii="Century Gothic" w:hAnsi="Century Gothic"/>
              <w:sz w:val="16"/>
              <w:szCs w:val="16"/>
            </w:rPr>
            <w:t>22</w:t>
          </w:r>
        </w:p>
      </w:tc>
    </w:tr>
    <w:tr w:rsidR="000B6D69" w14:paraId="70FA2637" w14:textId="77777777" w:rsidTr="000B6D69">
      <w:trPr>
        <w:trHeight w:val="82"/>
      </w:trPr>
      <w:tc>
        <w:tcPr>
          <w:tcW w:w="2174" w:type="dxa"/>
          <w:tcBorders>
            <w:top w:val="nil"/>
            <w:left w:val="single" w:sz="4" w:space="0" w:color="auto"/>
            <w:bottom w:val="single" w:sz="4" w:space="0" w:color="auto"/>
            <w:right w:val="nil"/>
          </w:tcBorders>
        </w:tcPr>
        <w:p w14:paraId="244B48ED" w14:textId="77777777" w:rsidR="000B6D69" w:rsidRPr="002802F7" w:rsidRDefault="000B6D69" w:rsidP="00523790">
          <w:pPr>
            <w:rPr>
              <w:rFonts w:ascii="Century Gothic" w:hAnsi="Century Gothic"/>
              <w:sz w:val="16"/>
              <w:szCs w:val="16"/>
            </w:rPr>
          </w:pPr>
          <w:r w:rsidRPr="002802F7">
            <w:rPr>
              <w:rFonts w:ascii="Century Gothic" w:hAnsi="Century Gothic"/>
              <w:sz w:val="16"/>
              <w:szCs w:val="16"/>
            </w:rPr>
            <w:t xml:space="preserve">Página: </w:t>
          </w:r>
        </w:p>
      </w:tc>
      <w:tc>
        <w:tcPr>
          <w:tcW w:w="1260" w:type="dxa"/>
          <w:tcBorders>
            <w:top w:val="nil"/>
            <w:left w:val="nil"/>
            <w:bottom w:val="single" w:sz="4" w:space="0" w:color="auto"/>
            <w:right w:val="single" w:sz="4" w:space="0" w:color="auto"/>
          </w:tcBorders>
        </w:tcPr>
        <w:p w14:paraId="77396C3C" w14:textId="77777777" w:rsidR="000B6D69" w:rsidRPr="002802F7" w:rsidRDefault="000B6D69" w:rsidP="00523790">
          <w:pPr>
            <w:rPr>
              <w:sz w:val="16"/>
              <w:szCs w:val="16"/>
            </w:rPr>
          </w:pPr>
          <w:r w:rsidRPr="002802F7">
            <w:rPr>
              <w:rFonts w:ascii="Century Gothic" w:hAnsi="Century Gothic"/>
              <w:sz w:val="16"/>
              <w:szCs w:val="16"/>
            </w:rPr>
            <w:fldChar w:fldCharType="begin"/>
          </w:r>
          <w:r w:rsidRPr="002802F7">
            <w:rPr>
              <w:rFonts w:ascii="Century Gothic" w:hAnsi="Century Gothic"/>
              <w:sz w:val="16"/>
              <w:szCs w:val="16"/>
            </w:rPr>
            <w:instrText xml:space="preserve"> PAGE </w:instrText>
          </w:r>
          <w:r w:rsidRPr="002802F7">
            <w:rPr>
              <w:rFonts w:ascii="Century Gothic" w:hAnsi="Century Gothic"/>
              <w:sz w:val="16"/>
              <w:szCs w:val="16"/>
            </w:rPr>
            <w:fldChar w:fldCharType="separate"/>
          </w:r>
          <w:r w:rsidR="00703870">
            <w:rPr>
              <w:rFonts w:ascii="Century Gothic" w:hAnsi="Century Gothic"/>
              <w:noProof/>
              <w:sz w:val="16"/>
              <w:szCs w:val="16"/>
            </w:rPr>
            <w:t>2</w:t>
          </w:r>
          <w:r w:rsidRPr="002802F7">
            <w:rPr>
              <w:rFonts w:ascii="Century Gothic" w:hAnsi="Century Gothic"/>
              <w:sz w:val="16"/>
              <w:szCs w:val="16"/>
            </w:rPr>
            <w:fldChar w:fldCharType="end"/>
          </w:r>
          <w:r w:rsidRPr="002802F7">
            <w:rPr>
              <w:sz w:val="16"/>
              <w:szCs w:val="16"/>
            </w:rPr>
            <w:t xml:space="preserve"> </w:t>
          </w:r>
          <w:r w:rsidRPr="002802F7">
            <w:rPr>
              <w:rFonts w:ascii="Century Gothic" w:hAnsi="Century Gothic"/>
              <w:sz w:val="16"/>
              <w:szCs w:val="16"/>
            </w:rPr>
            <w:t xml:space="preserve">de </w:t>
          </w:r>
          <w:r w:rsidRPr="002802F7">
            <w:rPr>
              <w:rFonts w:ascii="Century Gothic" w:hAnsi="Century Gothic"/>
              <w:sz w:val="16"/>
              <w:szCs w:val="16"/>
            </w:rPr>
            <w:fldChar w:fldCharType="begin"/>
          </w:r>
          <w:r w:rsidRPr="002802F7">
            <w:rPr>
              <w:rFonts w:ascii="Century Gothic" w:hAnsi="Century Gothic"/>
              <w:sz w:val="16"/>
              <w:szCs w:val="16"/>
            </w:rPr>
            <w:instrText xml:space="preserve"> NUMPAGES </w:instrText>
          </w:r>
          <w:r w:rsidRPr="002802F7">
            <w:rPr>
              <w:rFonts w:ascii="Century Gothic" w:hAnsi="Century Gothic"/>
              <w:sz w:val="16"/>
              <w:szCs w:val="16"/>
            </w:rPr>
            <w:fldChar w:fldCharType="separate"/>
          </w:r>
          <w:r w:rsidR="00703870">
            <w:rPr>
              <w:rFonts w:ascii="Century Gothic" w:hAnsi="Century Gothic"/>
              <w:noProof/>
              <w:sz w:val="16"/>
              <w:szCs w:val="16"/>
            </w:rPr>
            <w:t>2</w:t>
          </w:r>
          <w:r w:rsidRPr="002802F7">
            <w:rPr>
              <w:rFonts w:ascii="Century Gothic" w:hAnsi="Century Gothic"/>
              <w:sz w:val="16"/>
              <w:szCs w:val="16"/>
            </w:rPr>
            <w:fldChar w:fldCharType="end"/>
          </w:r>
        </w:p>
      </w:tc>
    </w:tr>
  </w:tbl>
  <w:p w14:paraId="479905E3" w14:textId="77777777" w:rsidR="000B6D69" w:rsidRDefault="000B6D69">
    <w:pPr>
      <w:pStyle w:val="Piedepgina"/>
    </w:pPr>
    <w:r>
      <w:rPr>
        <w:noProof/>
        <w:lang w:val="es-CR" w:eastAsia="es-CR"/>
      </w:rPr>
      <w:drawing>
        <wp:inline distT="0" distB="0" distL="0" distR="0" wp14:anchorId="0703A3C0" wp14:editId="31AD9EC5">
          <wp:extent cx="6661150" cy="319430"/>
          <wp:effectExtent l="0" t="0" r="6350" b="4445"/>
          <wp:docPr id="3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61150" cy="3194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2B7E6" w14:textId="77777777" w:rsidR="006D4AE2" w:rsidRDefault="006D4AE2" w:rsidP="000B6D69">
      <w:r>
        <w:separator/>
      </w:r>
    </w:p>
  </w:footnote>
  <w:footnote w:type="continuationSeparator" w:id="0">
    <w:p w14:paraId="143257D0" w14:textId="77777777" w:rsidR="006D4AE2" w:rsidRDefault="006D4AE2" w:rsidP="000B6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A376" w14:textId="77777777" w:rsidR="00A06E76" w:rsidRDefault="00A06E76" w:rsidP="00A06E76">
    <w:pPr>
      <w:pStyle w:val="Encabezado"/>
      <w:rPr>
        <w:lang w:val="es-CR"/>
      </w:rPr>
    </w:pPr>
  </w:p>
  <w:p w14:paraId="2658BF1C" w14:textId="77777777" w:rsidR="00A06E76" w:rsidRDefault="00AA4667">
    <w:pPr>
      <w:pStyle w:val="Encabezado"/>
      <w:rPr>
        <w:lang w:val="es-CR"/>
      </w:rPr>
    </w:pPr>
    <w:r>
      <w:rPr>
        <w:noProof/>
        <w:lang w:val="es-CR" w:eastAsia="es-CR"/>
      </w:rPr>
      <w:drawing>
        <wp:inline distT="0" distB="0" distL="0" distR="0" wp14:anchorId="65A84960" wp14:editId="0413CF48">
          <wp:extent cx="6656705" cy="1131702"/>
          <wp:effectExtent l="0" t="0" r="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5 at 9.22.45 AM.png"/>
                  <pic:cNvPicPr/>
                </pic:nvPicPr>
                <pic:blipFill>
                  <a:blip r:embed="rId1">
                    <a:extLst>
                      <a:ext uri="{28A0092B-C50C-407E-A947-70E740481C1C}">
                        <a14:useLocalDpi xmlns:a14="http://schemas.microsoft.com/office/drawing/2010/main" val="0"/>
                      </a:ext>
                    </a:extLst>
                  </a:blip>
                  <a:stretch>
                    <a:fillRect/>
                  </a:stretch>
                </pic:blipFill>
                <pic:spPr>
                  <a:xfrm>
                    <a:off x="0" y="0"/>
                    <a:ext cx="6656705" cy="1131702"/>
                  </a:xfrm>
                  <a:prstGeom prst="rect">
                    <a:avLst/>
                  </a:prstGeom>
                </pic:spPr>
              </pic:pic>
            </a:graphicData>
          </a:graphic>
        </wp:inline>
      </w:drawing>
    </w:r>
  </w:p>
  <w:p w14:paraId="35A85576" w14:textId="77777777" w:rsidR="00A06E76" w:rsidRPr="00A06E76" w:rsidRDefault="00A06E76">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37CF2"/>
    <w:multiLevelType w:val="hybridMultilevel"/>
    <w:tmpl w:val="3864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72A7B6B"/>
    <w:multiLevelType w:val="hybridMultilevel"/>
    <w:tmpl w:val="94D8D068"/>
    <w:lvl w:ilvl="0" w:tplc="A4340D58">
      <w:start w:val="1"/>
      <w:numFmt w:val="bullet"/>
      <w:lvlText w:val=""/>
      <w:lvlJc w:val="left"/>
      <w:pPr>
        <w:ind w:left="720" w:hanging="360"/>
      </w:pPr>
      <w:rPr>
        <w:rFonts w:ascii="Symbol" w:hAnsi="Symbol" w:hint="default"/>
        <w:sz w:val="32"/>
        <w:szCs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75B74262"/>
    <w:multiLevelType w:val="hybridMultilevel"/>
    <w:tmpl w:val="DA16050C"/>
    <w:lvl w:ilvl="0" w:tplc="140A0001">
      <w:start w:val="1"/>
      <w:numFmt w:val="bullet"/>
      <w:lvlText w:val=""/>
      <w:lvlJc w:val="left"/>
      <w:pPr>
        <w:ind w:left="2880" w:hanging="360"/>
      </w:pPr>
      <w:rPr>
        <w:rFonts w:ascii="Symbol" w:hAnsi="Symbol" w:hint="default"/>
      </w:rPr>
    </w:lvl>
    <w:lvl w:ilvl="1" w:tplc="140A0003" w:tentative="1">
      <w:start w:val="1"/>
      <w:numFmt w:val="bullet"/>
      <w:lvlText w:val="o"/>
      <w:lvlJc w:val="left"/>
      <w:pPr>
        <w:ind w:left="3600" w:hanging="360"/>
      </w:pPr>
      <w:rPr>
        <w:rFonts w:ascii="Courier New" w:hAnsi="Courier New" w:cs="Courier New" w:hint="default"/>
      </w:rPr>
    </w:lvl>
    <w:lvl w:ilvl="2" w:tplc="140A0005" w:tentative="1">
      <w:start w:val="1"/>
      <w:numFmt w:val="bullet"/>
      <w:lvlText w:val=""/>
      <w:lvlJc w:val="left"/>
      <w:pPr>
        <w:ind w:left="4320" w:hanging="360"/>
      </w:pPr>
      <w:rPr>
        <w:rFonts w:ascii="Wingdings" w:hAnsi="Wingdings" w:hint="default"/>
      </w:rPr>
    </w:lvl>
    <w:lvl w:ilvl="3" w:tplc="140A0001" w:tentative="1">
      <w:start w:val="1"/>
      <w:numFmt w:val="bullet"/>
      <w:lvlText w:val=""/>
      <w:lvlJc w:val="left"/>
      <w:pPr>
        <w:ind w:left="5040" w:hanging="360"/>
      </w:pPr>
      <w:rPr>
        <w:rFonts w:ascii="Symbol" w:hAnsi="Symbol" w:hint="default"/>
      </w:rPr>
    </w:lvl>
    <w:lvl w:ilvl="4" w:tplc="140A0003" w:tentative="1">
      <w:start w:val="1"/>
      <w:numFmt w:val="bullet"/>
      <w:lvlText w:val="o"/>
      <w:lvlJc w:val="left"/>
      <w:pPr>
        <w:ind w:left="5760" w:hanging="360"/>
      </w:pPr>
      <w:rPr>
        <w:rFonts w:ascii="Courier New" w:hAnsi="Courier New" w:cs="Courier New" w:hint="default"/>
      </w:rPr>
    </w:lvl>
    <w:lvl w:ilvl="5" w:tplc="140A0005" w:tentative="1">
      <w:start w:val="1"/>
      <w:numFmt w:val="bullet"/>
      <w:lvlText w:val=""/>
      <w:lvlJc w:val="left"/>
      <w:pPr>
        <w:ind w:left="6480" w:hanging="360"/>
      </w:pPr>
      <w:rPr>
        <w:rFonts w:ascii="Wingdings" w:hAnsi="Wingdings" w:hint="default"/>
      </w:rPr>
    </w:lvl>
    <w:lvl w:ilvl="6" w:tplc="140A0001" w:tentative="1">
      <w:start w:val="1"/>
      <w:numFmt w:val="bullet"/>
      <w:lvlText w:val=""/>
      <w:lvlJc w:val="left"/>
      <w:pPr>
        <w:ind w:left="7200" w:hanging="360"/>
      </w:pPr>
      <w:rPr>
        <w:rFonts w:ascii="Symbol" w:hAnsi="Symbol" w:hint="default"/>
      </w:rPr>
    </w:lvl>
    <w:lvl w:ilvl="7" w:tplc="140A0003" w:tentative="1">
      <w:start w:val="1"/>
      <w:numFmt w:val="bullet"/>
      <w:lvlText w:val="o"/>
      <w:lvlJc w:val="left"/>
      <w:pPr>
        <w:ind w:left="7920" w:hanging="360"/>
      </w:pPr>
      <w:rPr>
        <w:rFonts w:ascii="Courier New" w:hAnsi="Courier New" w:cs="Courier New" w:hint="default"/>
      </w:rPr>
    </w:lvl>
    <w:lvl w:ilvl="8" w:tplc="140A0005" w:tentative="1">
      <w:start w:val="1"/>
      <w:numFmt w:val="bullet"/>
      <w:lvlText w:val=""/>
      <w:lvlJc w:val="left"/>
      <w:pPr>
        <w:ind w:left="8640" w:hanging="360"/>
      </w:pPr>
      <w:rPr>
        <w:rFonts w:ascii="Wingdings" w:hAnsi="Wingdings" w:hint="default"/>
      </w:rPr>
    </w:lvl>
  </w:abstractNum>
  <w:abstractNum w:abstractNumId="3" w15:restartNumberingAfterBreak="0">
    <w:nsid w:val="7C1912A5"/>
    <w:multiLevelType w:val="hybridMultilevel"/>
    <w:tmpl w:val="D2C42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DD51C12"/>
    <w:multiLevelType w:val="hybridMultilevel"/>
    <w:tmpl w:val="0E08AB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256445255">
    <w:abstractNumId w:val="1"/>
  </w:num>
  <w:num w:numId="2" w16cid:durableId="1584955181">
    <w:abstractNumId w:val="3"/>
  </w:num>
  <w:num w:numId="3" w16cid:durableId="839200285">
    <w:abstractNumId w:val="0"/>
  </w:num>
  <w:num w:numId="4" w16cid:durableId="1000042083">
    <w:abstractNumId w:val="2"/>
  </w:num>
  <w:num w:numId="5" w16cid:durableId="221058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CR" w:vendorID="64" w:dllVersion="6" w:nlCheck="1" w:checkStyle="0"/>
  <w:activeWritingStyle w:appName="MSWord" w:lang="en-US" w:vendorID="64" w:dllVersion="0" w:nlCheck="1" w:checkStyle="0"/>
  <w:activeWritingStyle w:appName="MSWord" w:lang="es-CR" w:vendorID="64" w:dllVersion="0" w:nlCheck="1" w:checkStyle="0"/>
  <w:proofState w:spelling="clean" w:grammar="clean"/>
  <w:documentProtection w:edit="readOnly" w:enforcement="1" w:cryptProviderType="rsaAES" w:cryptAlgorithmClass="hash" w:cryptAlgorithmType="typeAny" w:cryptAlgorithmSid="14" w:cryptSpinCount="100000" w:hash="ENbaJY7YM3hcH11Qy1ndZfd8Koy5qYt5xFOXXk3PH/bK+1h9H8i51uEVCtVEhHA1Lc6Y01E9aUHoOSMDYj+D+w==" w:salt="Dn3oo7sGg1jD6iM0SYkS9w=="/>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8A5"/>
    <w:rsid w:val="00002D48"/>
    <w:rsid w:val="00062C44"/>
    <w:rsid w:val="00065A6D"/>
    <w:rsid w:val="000B5C06"/>
    <w:rsid w:val="000B6776"/>
    <w:rsid w:val="000B6D69"/>
    <w:rsid w:val="00101DDE"/>
    <w:rsid w:val="00143A8C"/>
    <w:rsid w:val="0018413D"/>
    <w:rsid w:val="001D087C"/>
    <w:rsid w:val="001D5519"/>
    <w:rsid w:val="001E5651"/>
    <w:rsid w:val="002453EA"/>
    <w:rsid w:val="00247008"/>
    <w:rsid w:val="002635F0"/>
    <w:rsid w:val="002B22FD"/>
    <w:rsid w:val="002E5E21"/>
    <w:rsid w:val="00335D5E"/>
    <w:rsid w:val="003378F6"/>
    <w:rsid w:val="003578B5"/>
    <w:rsid w:val="00381CF3"/>
    <w:rsid w:val="00415D16"/>
    <w:rsid w:val="00421DCF"/>
    <w:rsid w:val="004226AD"/>
    <w:rsid w:val="00440D8E"/>
    <w:rsid w:val="00454E42"/>
    <w:rsid w:val="004B48E0"/>
    <w:rsid w:val="004B55A7"/>
    <w:rsid w:val="004F352D"/>
    <w:rsid w:val="00510F0E"/>
    <w:rsid w:val="00595961"/>
    <w:rsid w:val="005B07D8"/>
    <w:rsid w:val="005C70D8"/>
    <w:rsid w:val="00640A07"/>
    <w:rsid w:val="00665A88"/>
    <w:rsid w:val="0066721C"/>
    <w:rsid w:val="006929EE"/>
    <w:rsid w:val="006D4AE2"/>
    <w:rsid w:val="00703870"/>
    <w:rsid w:val="0072366C"/>
    <w:rsid w:val="007461C7"/>
    <w:rsid w:val="00773F5D"/>
    <w:rsid w:val="007A7D92"/>
    <w:rsid w:val="007E34B0"/>
    <w:rsid w:val="00812D51"/>
    <w:rsid w:val="00822ACA"/>
    <w:rsid w:val="00837120"/>
    <w:rsid w:val="00850C1C"/>
    <w:rsid w:val="008C2137"/>
    <w:rsid w:val="008D27F8"/>
    <w:rsid w:val="008D6521"/>
    <w:rsid w:val="00956BFC"/>
    <w:rsid w:val="00965AA4"/>
    <w:rsid w:val="00970B2D"/>
    <w:rsid w:val="009B21D1"/>
    <w:rsid w:val="009C75D8"/>
    <w:rsid w:val="009E1DD1"/>
    <w:rsid w:val="009F5B27"/>
    <w:rsid w:val="00A06E76"/>
    <w:rsid w:val="00A3009D"/>
    <w:rsid w:val="00AA4667"/>
    <w:rsid w:val="00AA48FE"/>
    <w:rsid w:val="00AE6574"/>
    <w:rsid w:val="00AF57DD"/>
    <w:rsid w:val="00B27C99"/>
    <w:rsid w:val="00B55982"/>
    <w:rsid w:val="00BA201A"/>
    <w:rsid w:val="00C51350"/>
    <w:rsid w:val="00C556AF"/>
    <w:rsid w:val="00C93B25"/>
    <w:rsid w:val="00CD63E9"/>
    <w:rsid w:val="00CF62DD"/>
    <w:rsid w:val="00D27632"/>
    <w:rsid w:val="00D40EA2"/>
    <w:rsid w:val="00D9421A"/>
    <w:rsid w:val="00DA0EEA"/>
    <w:rsid w:val="00DA48A5"/>
    <w:rsid w:val="00DF46C3"/>
    <w:rsid w:val="00E31B71"/>
    <w:rsid w:val="00E971BB"/>
    <w:rsid w:val="00F03B83"/>
    <w:rsid w:val="00F12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6E0B7"/>
  <w14:defaultImageDpi w14:val="300"/>
  <w15:docId w15:val="{9AB2081F-3F25-4602-85B0-E491D675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44"/>
    <w:rPr>
      <w:rFonts w:ascii="Times New Roman" w:eastAsia="Times New Roman" w:hAnsi="Times New Roman" w:cs="Times New Roman"/>
      <w:sz w:val="20"/>
      <w:szCs w:val="20"/>
    </w:rPr>
  </w:style>
  <w:style w:type="paragraph" w:styleId="Ttulo1">
    <w:name w:val="heading 1"/>
    <w:basedOn w:val="Normal"/>
    <w:next w:val="Normal"/>
    <w:link w:val="Ttulo1Car"/>
    <w:qFormat/>
    <w:rsid w:val="00002D48"/>
    <w:pPr>
      <w:keepNext/>
      <w:outlineLvl w:val="0"/>
    </w:pPr>
    <w:rPr>
      <w:i/>
      <w:iCs/>
      <w:sz w:val="18"/>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8A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A48A5"/>
    <w:rPr>
      <w:rFonts w:ascii="Lucida Grande" w:hAnsi="Lucida Grande"/>
      <w:sz w:val="18"/>
      <w:szCs w:val="18"/>
    </w:rPr>
  </w:style>
  <w:style w:type="paragraph" w:styleId="Prrafodelista">
    <w:name w:val="List Paragraph"/>
    <w:basedOn w:val="Normal"/>
    <w:qFormat/>
    <w:rsid w:val="00062C44"/>
    <w:pPr>
      <w:spacing w:line="276" w:lineRule="auto"/>
      <w:ind w:left="720"/>
      <w:contextualSpacing/>
    </w:pPr>
    <w:rPr>
      <w:rFonts w:ascii="Calibri" w:eastAsia="Calibri" w:hAnsi="Calibri"/>
      <w:sz w:val="22"/>
      <w:szCs w:val="22"/>
      <w:lang w:val="es-CR"/>
    </w:rPr>
  </w:style>
  <w:style w:type="paragraph" w:styleId="Encabezado">
    <w:name w:val="header"/>
    <w:basedOn w:val="Normal"/>
    <w:link w:val="EncabezadoCar"/>
    <w:uiPriority w:val="99"/>
    <w:unhideWhenUsed/>
    <w:rsid w:val="000B6D69"/>
    <w:pPr>
      <w:tabs>
        <w:tab w:val="center" w:pos="4419"/>
        <w:tab w:val="right" w:pos="8838"/>
      </w:tabs>
    </w:pPr>
  </w:style>
  <w:style w:type="character" w:customStyle="1" w:styleId="EncabezadoCar">
    <w:name w:val="Encabezado Car"/>
    <w:basedOn w:val="Fuentedeprrafopredeter"/>
    <w:link w:val="Encabezado"/>
    <w:uiPriority w:val="99"/>
    <w:rsid w:val="000B6D69"/>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0B6D69"/>
    <w:pPr>
      <w:tabs>
        <w:tab w:val="center" w:pos="4419"/>
        <w:tab w:val="right" w:pos="8838"/>
      </w:tabs>
    </w:pPr>
  </w:style>
  <w:style w:type="character" w:customStyle="1" w:styleId="PiedepginaCar">
    <w:name w:val="Pie de página Car"/>
    <w:basedOn w:val="Fuentedeprrafopredeter"/>
    <w:link w:val="Piedepgina"/>
    <w:uiPriority w:val="99"/>
    <w:rsid w:val="000B6D69"/>
    <w:rPr>
      <w:rFonts w:ascii="Times New Roman" w:eastAsia="Times New Roman" w:hAnsi="Times New Roman" w:cs="Times New Roman"/>
      <w:sz w:val="20"/>
      <w:szCs w:val="20"/>
    </w:rPr>
  </w:style>
  <w:style w:type="paragraph" w:styleId="Textoindependiente3">
    <w:name w:val="Body Text 3"/>
    <w:basedOn w:val="Normal"/>
    <w:link w:val="Textoindependiente3Car"/>
    <w:rsid w:val="00002D48"/>
    <w:pPr>
      <w:jc w:val="center"/>
    </w:pPr>
    <w:rPr>
      <w:rFonts w:ascii="Arial" w:hAnsi="Arial"/>
      <w:lang w:val="es-CR"/>
    </w:rPr>
  </w:style>
  <w:style w:type="character" w:customStyle="1" w:styleId="Textoindependiente3Car">
    <w:name w:val="Texto independiente 3 Car"/>
    <w:basedOn w:val="Fuentedeprrafopredeter"/>
    <w:link w:val="Textoindependiente3"/>
    <w:rsid w:val="00002D48"/>
    <w:rPr>
      <w:rFonts w:ascii="Arial" w:eastAsia="Times New Roman" w:hAnsi="Arial" w:cs="Times New Roman"/>
      <w:sz w:val="20"/>
      <w:szCs w:val="20"/>
      <w:lang w:val="es-CR"/>
    </w:rPr>
  </w:style>
  <w:style w:type="character" w:customStyle="1" w:styleId="Ttulo1Car">
    <w:name w:val="Título 1 Car"/>
    <w:basedOn w:val="Fuentedeprrafopredeter"/>
    <w:link w:val="Ttulo1"/>
    <w:rsid w:val="00002D48"/>
    <w:rPr>
      <w:rFonts w:ascii="Times New Roman" w:eastAsia="Times New Roman" w:hAnsi="Times New Roman" w:cs="Times New Roman"/>
      <w:i/>
      <w:iCs/>
      <w:sz w:val="18"/>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6D653-9460-427B-9CE0-93F105EA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211</Words>
  <Characters>1164</Characters>
  <Application>Microsoft Office Word</Application>
  <DocSecurity>8</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TCG</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Hidalgo</dc:creator>
  <cp:lastModifiedBy>licencias cek27</cp:lastModifiedBy>
  <cp:revision>20</cp:revision>
  <cp:lastPrinted>2021-03-03T14:36:00Z</cp:lastPrinted>
  <dcterms:created xsi:type="dcterms:W3CDTF">2022-05-09T16:42:00Z</dcterms:created>
  <dcterms:modified xsi:type="dcterms:W3CDTF">2022-10-07T15:28:00Z</dcterms:modified>
</cp:coreProperties>
</file>