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72E16" w14:textId="17EE3E66" w:rsidR="00F12369" w:rsidRDefault="00F12369" w:rsidP="002635F0">
      <w:pPr>
        <w:tabs>
          <w:tab w:val="left" w:pos="0"/>
        </w:tabs>
        <w:jc w:val="center"/>
        <w:rPr>
          <w:rFonts w:ascii="Open Sans ExtraBold" w:hAnsi="Open Sans ExtraBold" w:cs="Arial Black"/>
          <w:b/>
          <w:bCs/>
          <w:sz w:val="72"/>
          <w:szCs w:val="72"/>
          <w:lang w:val="es-CR"/>
        </w:rPr>
      </w:pPr>
      <w:r w:rsidRPr="00F12369">
        <w:rPr>
          <w:rFonts w:ascii="Open Sans ExtraBold" w:hAnsi="Open Sans ExtraBold" w:cs="Arial Black"/>
          <w:b/>
          <w:bCs/>
          <w:sz w:val="72"/>
          <w:szCs w:val="72"/>
          <w:lang w:val="es-CR"/>
        </w:rPr>
        <w:t xml:space="preserve">ASSETGUARD </w:t>
      </w:r>
      <w:r w:rsidR="007E34B0">
        <w:rPr>
          <w:rFonts w:ascii="Open Sans ExtraBold" w:hAnsi="Open Sans ExtraBold" w:cs="Arial Black"/>
          <w:b/>
          <w:bCs/>
          <w:sz w:val="72"/>
          <w:szCs w:val="72"/>
          <w:lang w:val="es-CR"/>
        </w:rPr>
        <w:t>FOUL</w:t>
      </w:r>
      <w:r>
        <w:rPr>
          <w:rFonts w:ascii="Open Sans ExtraBold" w:hAnsi="Open Sans ExtraBold" w:cs="Arial Black"/>
          <w:b/>
          <w:bCs/>
          <w:sz w:val="72"/>
          <w:szCs w:val="72"/>
          <w:lang w:val="es-CR"/>
        </w:rPr>
        <w:t xml:space="preserve"> </w:t>
      </w:r>
      <w:r w:rsidRPr="00F12369">
        <w:rPr>
          <w:rFonts w:ascii="Open Sans ExtraBold" w:hAnsi="Open Sans ExtraBold" w:cs="Arial Black"/>
          <w:b/>
          <w:bCs/>
          <w:sz w:val="72"/>
          <w:szCs w:val="72"/>
          <w:lang w:val="es-CR"/>
        </w:rPr>
        <w:t>OUT</w:t>
      </w:r>
    </w:p>
    <w:p w14:paraId="76B739AF" w14:textId="1340079F" w:rsidR="00143A8C" w:rsidRPr="007E34B0" w:rsidRDefault="007E34B0" w:rsidP="00AA48FE">
      <w:pPr>
        <w:tabs>
          <w:tab w:val="left" w:pos="0"/>
        </w:tabs>
        <w:jc w:val="center"/>
        <w:rPr>
          <w:rFonts w:ascii="Open Sans" w:hAnsi="Open Sans" w:cs="Arial"/>
          <w:b/>
          <w:sz w:val="28"/>
          <w:szCs w:val="28"/>
          <w:lang w:val="es-CR"/>
        </w:rPr>
      </w:pPr>
      <w:r w:rsidRPr="007E34B0">
        <w:rPr>
          <w:rFonts w:ascii="Open Sans" w:hAnsi="Open Sans" w:cs="Arial"/>
          <w:b/>
          <w:sz w:val="28"/>
          <w:szCs w:val="28"/>
          <w:lang w:val="es-CR"/>
        </w:rPr>
        <w:t>DISPERSANTE, PENETRANTE Y LIMPIADOR DE DEPÓSITOS ORGÁNICOS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048"/>
        <w:gridCol w:w="279"/>
        <w:gridCol w:w="5379"/>
      </w:tblGrid>
      <w:tr w:rsidR="00062C44" w14:paraId="33FF4630" w14:textId="77777777" w:rsidTr="004F352D">
        <w:tc>
          <w:tcPr>
            <w:tcW w:w="5048" w:type="dxa"/>
            <w:shd w:val="clear" w:color="auto" w:fill="334F84"/>
          </w:tcPr>
          <w:p w14:paraId="6E2CD479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CARACTERISTICAS</w:t>
            </w:r>
          </w:p>
        </w:tc>
        <w:tc>
          <w:tcPr>
            <w:tcW w:w="279" w:type="dxa"/>
          </w:tcPr>
          <w:p w14:paraId="48E0275C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shd w:val="clear" w:color="auto" w:fill="334F84"/>
          </w:tcPr>
          <w:p w14:paraId="5A52C292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INSTRUCCIONES DE USO</w:t>
            </w:r>
          </w:p>
        </w:tc>
      </w:tr>
      <w:tr w:rsidR="00062C44" w:rsidRPr="003A716C" w14:paraId="61B757B3" w14:textId="77777777" w:rsidTr="00D40EA2">
        <w:trPr>
          <w:trHeight w:val="1786"/>
        </w:trPr>
        <w:tc>
          <w:tcPr>
            <w:tcW w:w="5048" w:type="dxa"/>
            <w:tcMar>
              <w:top w:w="113" w:type="dxa"/>
            </w:tcMar>
          </w:tcPr>
          <w:p w14:paraId="63346F89" w14:textId="3477B0E0" w:rsidR="00CD63E9" w:rsidRPr="001D5519" w:rsidRDefault="001D5519" w:rsidP="00AA48FE">
            <w:pPr>
              <w:tabs>
                <w:tab w:val="left" w:pos="709"/>
              </w:tabs>
              <w:jc w:val="both"/>
              <w:rPr>
                <w:rFonts w:ascii="Open Sans" w:hAnsi="Open Sans" w:cs="Arial"/>
                <w:lang w:val="es-CR"/>
              </w:rPr>
            </w:pPr>
            <w:r w:rsidRPr="005C70D8">
              <w:rPr>
                <w:rFonts w:ascii="Open Sans" w:hAnsi="Open Sans" w:cs="Arial"/>
                <w:b/>
                <w:bCs/>
                <w:lang w:val="es-CR"/>
              </w:rPr>
              <w:t>Asset</w:t>
            </w:r>
            <w:r w:rsidR="005B07D8" w:rsidRPr="005C70D8">
              <w:rPr>
                <w:rFonts w:ascii="Open Sans" w:hAnsi="Open Sans" w:cs="Arial"/>
                <w:b/>
                <w:bCs/>
                <w:lang w:val="es-CR"/>
              </w:rPr>
              <w:t>G</w:t>
            </w:r>
            <w:r w:rsidRPr="005C70D8">
              <w:rPr>
                <w:rFonts w:ascii="Open Sans" w:hAnsi="Open Sans" w:cs="Arial"/>
                <w:b/>
                <w:bCs/>
                <w:lang w:val="es-CR"/>
              </w:rPr>
              <w:t>uard Foul Out</w:t>
            </w:r>
            <w:r w:rsidRPr="001D5519">
              <w:rPr>
                <w:rFonts w:ascii="Open Sans" w:hAnsi="Open Sans" w:cs="Arial"/>
                <w:lang w:val="es-CR"/>
              </w:rPr>
              <w:t xml:space="preserve"> es un dispersante y </w:t>
            </w:r>
            <w:r>
              <w:rPr>
                <w:rFonts w:ascii="Open Sans" w:hAnsi="Open Sans" w:cs="Arial"/>
                <w:lang w:val="es-CR"/>
              </w:rPr>
              <w:t xml:space="preserve">penetrante único utilizado para remover depósitos orgánicos y biofilm de las superficies de transferencia de calor previo a la aplicación de biocida. La remoción de este material mejora drásticamente la transferencia de calor, ahorra energía y limita el daño causado por corrosión.  </w:t>
            </w:r>
            <w:r w:rsidR="005B07D8">
              <w:rPr>
                <w:rFonts w:ascii="Open Sans" w:hAnsi="Open Sans" w:cs="Arial"/>
                <w:lang w:val="es-CR"/>
              </w:rPr>
              <w:t>Adicional a lo anterior, los organismos eliminados y dispersados del biofilm se pueden destruir de manera más efectiva utilizando un biocida en dosis reducidas.  Producto disponible solamente por medio de Rochester Midland Corporation o distribuidores autorizados.</w:t>
            </w:r>
          </w:p>
        </w:tc>
        <w:tc>
          <w:tcPr>
            <w:tcW w:w="279" w:type="dxa"/>
          </w:tcPr>
          <w:p w14:paraId="6DA7BB46" w14:textId="77777777" w:rsidR="00062C44" w:rsidRPr="001D5519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</w:tcPr>
          <w:p w14:paraId="1AB9A94E" w14:textId="5FF9BC91" w:rsidR="00D40EA2" w:rsidRPr="005B07D8" w:rsidRDefault="00F12369" w:rsidP="00F12369">
            <w:pPr>
              <w:tabs>
                <w:tab w:val="left" w:pos="709"/>
              </w:tabs>
              <w:jc w:val="both"/>
              <w:rPr>
                <w:rFonts w:ascii="Open Sans" w:hAnsi="Open Sans" w:cs="Arial"/>
                <w:lang w:val="es-CR"/>
              </w:rPr>
            </w:pPr>
            <w:r w:rsidRPr="005C70D8">
              <w:rPr>
                <w:rFonts w:ascii="Open Sans" w:hAnsi="Open Sans" w:cs="Arial"/>
                <w:b/>
                <w:bCs/>
                <w:lang w:val="es-CR"/>
              </w:rPr>
              <w:t xml:space="preserve">AssetGuard </w:t>
            </w:r>
            <w:r w:rsidR="005B07D8" w:rsidRPr="005C70D8">
              <w:rPr>
                <w:rFonts w:ascii="Open Sans" w:hAnsi="Open Sans" w:cs="Arial"/>
                <w:b/>
                <w:bCs/>
                <w:lang w:val="es-CR"/>
              </w:rPr>
              <w:t>Foul</w:t>
            </w:r>
            <w:r w:rsidRPr="005C70D8">
              <w:rPr>
                <w:rFonts w:ascii="Open Sans" w:hAnsi="Open Sans" w:cs="Arial"/>
                <w:b/>
                <w:bCs/>
                <w:lang w:val="es-CR"/>
              </w:rPr>
              <w:t xml:space="preserve"> Out</w:t>
            </w:r>
            <w:r w:rsidRPr="005B07D8">
              <w:rPr>
                <w:rFonts w:ascii="Open Sans" w:hAnsi="Open Sans" w:cs="Arial"/>
                <w:lang w:val="es-CR"/>
              </w:rPr>
              <w:t xml:space="preserve"> </w:t>
            </w:r>
            <w:r w:rsidR="005B07D8" w:rsidRPr="005B07D8">
              <w:rPr>
                <w:rFonts w:ascii="Open Sans" w:hAnsi="Open Sans" w:cs="Arial"/>
                <w:lang w:val="es-CR"/>
              </w:rPr>
              <w:t>puede ser utilizado de</w:t>
            </w:r>
            <w:r w:rsidR="005B07D8">
              <w:rPr>
                <w:rFonts w:ascii="Open Sans" w:hAnsi="Open Sans" w:cs="Arial"/>
                <w:lang w:val="es-CR"/>
              </w:rPr>
              <w:t xml:space="preserve"> dos maneras: 1. Limpieza de un sistema relativamente sucio, 2. Mantenimiento de un sistema relativamente limpio.  </w:t>
            </w:r>
            <w:r w:rsidR="005B07D8" w:rsidRPr="005C70D8">
              <w:rPr>
                <w:rFonts w:ascii="Open Sans" w:hAnsi="Open Sans" w:cs="Arial"/>
                <w:b/>
                <w:bCs/>
                <w:lang w:val="es-CR"/>
              </w:rPr>
              <w:t>AssetGuard Foul Out</w:t>
            </w:r>
            <w:r w:rsidR="005B07D8">
              <w:rPr>
                <w:rFonts w:ascii="Open Sans" w:hAnsi="Open Sans" w:cs="Arial"/>
                <w:lang w:val="es-CR"/>
              </w:rPr>
              <w:t xml:space="preserve"> puede agregarse a un sistema directamente o coalimentarse con agua en un punto con adecuada agitación para asegurar la dispersión adecuada en el sistema.  </w:t>
            </w:r>
            <w:r w:rsidR="005B07D8" w:rsidRPr="005C70D8">
              <w:rPr>
                <w:rFonts w:ascii="Open Sans" w:hAnsi="Open Sans" w:cs="Arial"/>
                <w:b/>
                <w:bCs/>
                <w:lang w:val="es-CR"/>
              </w:rPr>
              <w:t xml:space="preserve">AssetGuard Foul Out </w:t>
            </w:r>
            <w:r w:rsidR="005B07D8">
              <w:rPr>
                <w:rFonts w:ascii="Open Sans" w:hAnsi="Open Sans" w:cs="Arial"/>
                <w:lang w:val="es-CR"/>
              </w:rPr>
              <w:t>también se puede alimentar de forma continua o dosificada.  Consulte con su Asesor Técnico Especializado Cek para obtener indicaciones especiales tomando en cuenta grado de ensuciamiento, calidad de agua y su equipo específico.</w:t>
            </w:r>
          </w:p>
          <w:p w14:paraId="56C86AD5" w14:textId="078F2CE3" w:rsidR="00F12369" w:rsidRPr="005B07D8" w:rsidRDefault="00F12369" w:rsidP="00F12369">
            <w:pPr>
              <w:tabs>
                <w:tab w:val="left" w:pos="709"/>
              </w:tabs>
              <w:jc w:val="both"/>
              <w:rPr>
                <w:rFonts w:ascii="Open Sans" w:hAnsi="Open Sans" w:cs="Arial"/>
                <w:lang w:val="es-CR"/>
              </w:rPr>
            </w:pPr>
          </w:p>
        </w:tc>
      </w:tr>
      <w:tr w:rsidR="00062C44" w14:paraId="19D61099" w14:textId="77777777" w:rsidTr="00421DCF">
        <w:trPr>
          <w:trHeight w:val="247"/>
        </w:trPr>
        <w:tc>
          <w:tcPr>
            <w:tcW w:w="5048" w:type="dxa"/>
            <w:shd w:val="clear" w:color="auto" w:fill="334F84"/>
          </w:tcPr>
          <w:p w14:paraId="51AC6490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AREAS DE USO</w:t>
            </w:r>
          </w:p>
        </w:tc>
        <w:tc>
          <w:tcPr>
            <w:tcW w:w="279" w:type="dxa"/>
          </w:tcPr>
          <w:p w14:paraId="5D9ACFC9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shd w:val="clear" w:color="auto" w:fill="334F84"/>
          </w:tcPr>
          <w:p w14:paraId="17224C4E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PRECAUCIONES DE SEGURIDAD</w:t>
            </w:r>
          </w:p>
        </w:tc>
      </w:tr>
      <w:tr w:rsidR="00062C44" w:rsidRPr="003A716C" w14:paraId="00B34A2B" w14:textId="77777777" w:rsidTr="009B21D1">
        <w:trPr>
          <w:trHeight w:val="1723"/>
        </w:trPr>
        <w:tc>
          <w:tcPr>
            <w:tcW w:w="5048" w:type="dxa"/>
            <w:tcMar>
              <w:top w:w="113" w:type="dxa"/>
            </w:tcMar>
          </w:tcPr>
          <w:p w14:paraId="44478344" w14:textId="19DAD7B2" w:rsidR="00062C44" w:rsidRPr="00AE6574" w:rsidRDefault="00F12369" w:rsidP="00F12369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 w:rsidRPr="005C70D8">
              <w:rPr>
                <w:rFonts w:ascii="Open Sans" w:hAnsi="Open Sans" w:cs="Arial"/>
                <w:b/>
                <w:bCs/>
                <w:lang w:val="es-CR"/>
              </w:rPr>
              <w:t xml:space="preserve">AssetGuard </w:t>
            </w:r>
            <w:r w:rsidR="00AE6574" w:rsidRPr="005C70D8">
              <w:rPr>
                <w:rFonts w:ascii="Open Sans" w:hAnsi="Open Sans" w:cs="Arial"/>
                <w:b/>
                <w:bCs/>
                <w:lang w:val="es-CR"/>
              </w:rPr>
              <w:t>Foul</w:t>
            </w:r>
            <w:r w:rsidRPr="005C70D8">
              <w:rPr>
                <w:rFonts w:ascii="Open Sans" w:hAnsi="Open Sans" w:cs="Arial"/>
                <w:b/>
                <w:bCs/>
                <w:lang w:val="es-CR"/>
              </w:rPr>
              <w:t xml:space="preserve"> Out</w:t>
            </w:r>
            <w:r w:rsidRPr="00AE6574">
              <w:rPr>
                <w:rFonts w:ascii="Open Sans" w:hAnsi="Open Sans" w:cs="Arial"/>
                <w:lang w:val="es-CR"/>
              </w:rPr>
              <w:t xml:space="preserve"> puede utilizarse </w:t>
            </w:r>
            <w:r w:rsidR="00AE6574" w:rsidRPr="00AE6574">
              <w:rPr>
                <w:rFonts w:ascii="Open Sans" w:hAnsi="Open Sans" w:cs="Arial"/>
                <w:lang w:val="es-CR"/>
              </w:rPr>
              <w:t>en si</w:t>
            </w:r>
            <w:r w:rsidR="00AE6574">
              <w:rPr>
                <w:rFonts w:ascii="Open Sans" w:hAnsi="Open Sans" w:cs="Arial"/>
                <w:lang w:val="es-CR"/>
              </w:rPr>
              <w:t>stemas de recirculación abiertos o cerrados, El producto está diseñado para penetrar y eliminar material orgánico de las superficies de transferencia de calor,</w:t>
            </w:r>
          </w:p>
        </w:tc>
        <w:tc>
          <w:tcPr>
            <w:tcW w:w="279" w:type="dxa"/>
            <w:tcMar>
              <w:top w:w="113" w:type="dxa"/>
            </w:tcMar>
          </w:tcPr>
          <w:p w14:paraId="06839EB3" w14:textId="77777777" w:rsidR="00062C44" w:rsidRPr="00AE6574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Cs/>
                <w:lang w:val="es-CR"/>
              </w:rPr>
            </w:pPr>
          </w:p>
        </w:tc>
        <w:tc>
          <w:tcPr>
            <w:tcW w:w="5379" w:type="dxa"/>
            <w:tcMar>
              <w:top w:w="113" w:type="dxa"/>
            </w:tcMar>
          </w:tcPr>
          <w:p w14:paraId="026BE816" w14:textId="3D3126F1" w:rsidR="00CD63E9" w:rsidRPr="002635F0" w:rsidRDefault="007E34B0" w:rsidP="002635F0">
            <w:pPr>
              <w:tabs>
                <w:tab w:val="left" w:pos="709"/>
              </w:tabs>
              <w:jc w:val="both"/>
              <w:rPr>
                <w:rFonts w:ascii="Open Sans" w:hAnsi="Open Sans" w:cs="Arial"/>
                <w:lang w:val="es-CR"/>
              </w:rPr>
            </w:pPr>
            <w:r w:rsidRPr="00DA0EEA">
              <w:rPr>
                <w:rFonts w:ascii="Open Sans" w:hAnsi="Open Sans" w:cs="Arial"/>
                <w:noProof/>
                <w:sz w:val="32"/>
                <w:szCs w:val="32"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2453883" wp14:editId="024C8C9B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998855</wp:posOffset>
                      </wp:positionV>
                      <wp:extent cx="3362325" cy="542925"/>
                      <wp:effectExtent l="0" t="0" r="9525" b="9525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DF2927" w14:textId="77777777" w:rsidR="007E34B0" w:rsidRPr="004F352D" w:rsidRDefault="007E34B0" w:rsidP="007E34B0">
                                  <w:pPr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</w:pPr>
                                  <w:r w:rsidRPr="004F352D"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  <w:t xml:space="preserve">Producto </w:t>
                                  </w:r>
                                  <w:r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  <w:t>Centroamericano de alta calidad fabricado por</w:t>
                                  </w:r>
                                  <w:r w:rsidRPr="004F352D"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  <w:t xml:space="preserve"> Corporación CEK de Costa Rica S.A.</w:t>
                                  </w:r>
                                  <w:r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  <w:t xml:space="preserve"> bajo licencia de Rochester Midland Corporation.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4538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6.55pt;margin-top:78.65pt;width:264.75pt;height:4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8fi8gEAAMoDAAAOAAAAZHJzL2Uyb0RvYy54bWysU1Fv0zAQfkfiP1h+p2nTdrCo6TQ6FSGN&#10;gTT4AY7jJBaOz5zdJuPXc3a6rsAbIg/Wne/83X3fXTY3Y2/YUaHXYEu+mM05U1ZCrW1b8m9f92/e&#10;ceaDsLUwYFXJn5TnN9vXrzaDK1QOHZhaISMQ64vBlbwLwRVZ5mWneuFn4JSlYAPYi0AutlmNYiD0&#10;3mT5fH6VDYC1Q5DKe7q9m4J8m/CbRsnwuWm8CsyUnHoL6cR0VvHMthtRtChcp+WpDfEPXfRCWyp6&#10;hroTQbAD6r+gei0RPDRhJqHPoGm0VIkDsVnM/2Dz2AmnEhcSx7uzTP7/wcqH46P7giyM72GkASYS&#10;3t2D/O6ZhV0nbKtuEWHolKip8CJKlg3OF6enUWpf+AhSDZ+gpiGLQ4AENDbYR1WIJyN0GsDTWXQ1&#10;Bibpcrm8ypf5mjNJsfUqvyY7lhDF82uHPnxQ0LNolBxpqAldHO99mFKfU2IxD0bXe21McrCtdgbZ&#10;UdAC7NN3Qv8tzdiYbCE+mxDjTaIZmU0cw1iNFIx0K6ifiDDCtFD0A5DRAf7kbKBlKrn/cRCoODMf&#10;LYl2vVit4vYlZ7V+m5ODl5HqMiKsJKiSB84mcxemjT041G1HlaYxWbgloRudNHjp6tQ3LUxS8bTc&#10;cSMv/ZT18gtufwEAAP//AwBQSwMEFAAGAAgAAAAhADXh1MvgAAAACwEAAA8AAABkcnMvZG93bnJl&#10;di54bWxMj91Og0AQhe9NfIfNmHhj2gXKT0WWRk003rb2AQaYApHdJey20Ld3vLKXk/PlnG+K3aIH&#10;caHJ9dYoCNcBCDK1bXrTKjh+f6y2IJxH0+BgDSm4koNdeX9XYN7Y2ezpcvCt4BLjclTQeT/mUrq6&#10;I41ubUcynJ3spNHzObWymXDmcj3IKAhSqbE3vNDhSO8d1T+Hs1Zw+pqfkue5+vTHbB+nb9hnlb0q&#10;9fiwvL6A8LT4fxj+9FkdSnaq7Nk0TgwKVuEmZJSDJNuAYCIJ0xhEpSCKoy3IspC3P5S/AAAA//8D&#10;AFBLAQItABQABgAIAAAAIQC2gziS/gAAAOEBAAATAAAAAAAAAAAAAAAAAAAAAABbQ29udGVudF9U&#10;eXBlc10ueG1sUEsBAi0AFAAGAAgAAAAhADj9If/WAAAAlAEAAAsAAAAAAAAAAAAAAAAALwEAAF9y&#10;ZWxzLy5yZWxzUEsBAi0AFAAGAAgAAAAhAFX3x+LyAQAAygMAAA4AAAAAAAAAAAAAAAAALgIAAGRy&#10;cy9lMm9Eb2MueG1sUEsBAi0AFAAGAAgAAAAhADXh1MvgAAAACwEAAA8AAAAAAAAAAAAAAAAATAQA&#10;AGRycy9kb3ducmV2LnhtbFBLBQYAAAAABAAEAPMAAABZBQAAAAA=&#10;" stroked="f">
                      <v:textbox>
                        <w:txbxContent>
                          <w:p w14:paraId="21DF2927" w14:textId="77777777" w:rsidR="007E34B0" w:rsidRPr="004F352D" w:rsidRDefault="007E34B0" w:rsidP="007E34B0">
                            <w:pPr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</w:pPr>
                            <w:r w:rsidRPr="004F352D"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  <w:t xml:space="preserve">Producto </w:t>
                            </w:r>
                            <w:r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  <w:t>Centroamericano de alta calidad fabricado por</w:t>
                            </w:r>
                            <w:r w:rsidRPr="004F352D"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  <w:t xml:space="preserve"> Corporación CEK de Costa Rica S.A.</w:t>
                            </w:r>
                            <w:r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  <w:t xml:space="preserve"> bajo licencia de Rochester Midland Corporation.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6574">
              <w:rPr>
                <w:rFonts w:ascii="Open Sans" w:hAnsi="Open Sans" w:cs="Arial"/>
                <w:lang w:val="es-CR"/>
              </w:rPr>
              <w:t>Revise las indicaciones de seguridad citadas en la etiqueta y hoja de seguridad.</w:t>
            </w:r>
          </w:p>
        </w:tc>
      </w:tr>
      <w:tr w:rsidR="00062C44" w14:paraId="72B3AC58" w14:textId="77777777" w:rsidTr="00970B2D">
        <w:tc>
          <w:tcPr>
            <w:tcW w:w="5048" w:type="dxa"/>
            <w:shd w:val="clear" w:color="auto" w:fill="334F84"/>
          </w:tcPr>
          <w:p w14:paraId="6398DDAD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PROPIEDADES</w:t>
            </w:r>
          </w:p>
        </w:tc>
        <w:tc>
          <w:tcPr>
            <w:tcW w:w="279" w:type="dxa"/>
          </w:tcPr>
          <w:p w14:paraId="7A7D1D3F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</w:tcPr>
          <w:p w14:paraId="2CD7ED34" w14:textId="64CBB801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</w:tr>
      <w:tr w:rsidR="00062C44" w:rsidRPr="007E34B0" w14:paraId="3C0C8810" w14:textId="77777777" w:rsidTr="00970B2D">
        <w:tc>
          <w:tcPr>
            <w:tcW w:w="5048" w:type="dxa"/>
          </w:tcPr>
          <w:p w14:paraId="71E79E9B" w14:textId="77777777" w:rsidR="00640A07" w:rsidRDefault="00640A07"/>
          <w:p w14:paraId="7A106751" w14:textId="79D79142" w:rsidR="00065A6D" w:rsidRDefault="00065A6D" w:rsidP="00065A6D">
            <w:pPr>
              <w:pStyle w:val="Prrafodelista"/>
              <w:numPr>
                <w:ilvl w:val="0"/>
                <w:numId w:val="3"/>
              </w:numPr>
              <w:tabs>
                <w:tab w:val="left" w:pos="709"/>
              </w:tabs>
              <w:rPr>
                <w:rFonts w:ascii="Open Sans" w:eastAsia="Times New Roman" w:hAnsi="Open Sans" w:cs="Arial"/>
                <w:sz w:val="20"/>
                <w:szCs w:val="20"/>
              </w:rPr>
            </w:pPr>
            <w:r w:rsidRPr="004F352D">
              <w:rPr>
                <w:rFonts w:ascii="Open Sans" w:eastAsia="Times New Roman" w:hAnsi="Open Sans" w:cs="Arial"/>
                <w:b/>
                <w:sz w:val="20"/>
                <w:szCs w:val="20"/>
              </w:rPr>
              <w:t>Apariencia:</w:t>
            </w:r>
            <w:r w:rsidRPr="004F352D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r>
              <w:rPr>
                <w:rFonts w:ascii="Open Sans" w:eastAsia="Times New Roman" w:hAnsi="Open Sans" w:cs="Arial"/>
                <w:sz w:val="20"/>
                <w:szCs w:val="20"/>
              </w:rPr>
              <w:t xml:space="preserve">Líquido </w:t>
            </w:r>
          </w:p>
          <w:p w14:paraId="1530947C" w14:textId="77C1FF7C" w:rsidR="001D5519" w:rsidRDefault="001D5519" w:rsidP="00065A6D">
            <w:pPr>
              <w:pStyle w:val="Prrafodelista"/>
              <w:numPr>
                <w:ilvl w:val="0"/>
                <w:numId w:val="3"/>
              </w:numPr>
              <w:tabs>
                <w:tab w:val="left" w:pos="709"/>
              </w:tabs>
              <w:rPr>
                <w:rFonts w:ascii="Open Sans" w:eastAsia="Times New Roman" w:hAnsi="Open Sans" w:cs="Arial"/>
                <w:sz w:val="20"/>
                <w:szCs w:val="20"/>
              </w:rPr>
            </w:pPr>
            <w:r>
              <w:rPr>
                <w:rFonts w:ascii="Open Sans" w:eastAsia="Times New Roman" w:hAnsi="Open Sans" w:cs="Arial"/>
                <w:b/>
                <w:sz w:val="20"/>
                <w:szCs w:val="20"/>
              </w:rPr>
              <w:t xml:space="preserve">Color: </w:t>
            </w:r>
            <w:r>
              <w:rPr>
                <w:rFonts w:ascii="Open Sans" w:eastAsia="Times New Roman" w:hAnsi="Open Sans" w:cs="Arial"/>
                <w:bCs/>
                <w:sz w:val="20"/>
                <w:szCs w:val="20"/>
              </w:rPr>
              <w:t>amarillo claro</w:t>
            </w:r>
          </w:p>
          <w:p w14:paraId="6ED5DF38" w14:textId="4286C7C6" w:rsidR="001D5519" w:rsidRPr="001D5519" w:rsidRDefault="001D5519" w:rsidP="00065A6D">
            <w:pPr>
              <w:pStyle w:val="Prrafodelista"/>
              <w:numPr>
                <w:ilvl w:val="0"/>
                <w:numId w:val="3"/>
              </w:numPr>
              <w:tabs>
                <w:tab w:val="left" w:pos="709"/>
              </w:tabs>
              <w:rPr>
                <w:rFonts w:ascii="Open Sans" w:eastAsia="Times New Roman" w:hAnsi="Open Sans" w:cs="Arial"/>
                <w:b/>
                <w:bCs/>
                <w:sz w:val="20"/>
                <w:szCs w:val="20"/>
              </w:rPr>
            </w:pPr>
            <w:r w:rsidRPr="001D5519">
              <w:rPr>
                <w:rFonts w:ascii="Open Sans" w:eastAsia="Times New Roman" w:hAnsi="Open Sans" w:cs="Arial"/>
                <w:b/>
                <w:bCs/>
                <w:sz w:val="20"/>
                <w:szCs w:val="20"/>
              </w:rPr>
              <w:t>Olor:</w:t>
            </w:r>
            <w:r w:rsidR="00086E6B">
              <w:rPr>
                <w:rFonts w:ascii="Open Sans" w:eastAsia="Times New Roman" w:hAnsi="Open Sans" w:cs="Arial"/>
                <w:b/>
                <w:bCs/>
                <w:sz w:val="20"/>
                <w:szCs w:val="20"/>
              </w:rPr>
              <w:t xml:space="preserve"> </w:t>
            </w:r>
            <w:r w:rsidR="00086E6B">
              <w:rPr>
                <w:rFonts w:ascii="Open Sans" w:eastAsia="Times New Roman" w:hAnsi="Open Sans" w:cs="Arial"/>
                <w:sz w:val="20"/>
                <w:szCs w:val="20"/>
              </w:rPr>
              <w:t>característico</w:t>
            </w:r>
          </w:p>
          <w:p w14:paraId="62588243" w14:textId="3FECED3C" w:rsidR="00065A6D" w:rsidRPr="004F352D" w:rsidRDefault="00065A6D" w:rsidP="00065A6D">
            <w:pPr>
              <w:pStyle w:val="Prrafodelista"/>
              <w:numPr>
                <w:ilvl w:val="0"/>
                <w:numId w:val="3"/>
              </w:numPr>
              <w:tabs>
                <w:tab w:val="left" w:pos="709"/>
              </w:tabs>
              <w:rPr>
                <w:rFonts w:ascii="Open Sans" w:eastAsia="Times New Roman" w:hAnsi="Open Sans" w:cs="Arial"/>
                <w:sz w:val="20"/>
                <w:szCs w:val="20"/>
              </w:rPr>
            </w:pPr>
            <w:r w:rsidRPr="004F352D">
              <w:rPr>
                <w:rFonts w:ascii="Open Sans" w:eastAsia="Times New Roman" w:hAnsi="Open Sans" w:cs="Arial"/>
                <w:b/>
                <w:sz w:val="20"/>
                <w:szCs w:val="20"/>
              </w:rPr>
              <w:t>pH (concentrado):</w:t>
            </w:r>
            <w:r>
              <w:rPr>
                <w:rFonts w:ascii="Open Sans" w:eastAsia="Times New Roman" w:hAnsi="Open Sans" w:cs="Arial"/>
                <w:b/>
                <w:sz w:val="20"/>
                <w:szCs w:val="20"/>
              </w:rPr>
              <w:t xml:space="preserve"> </w:t>
            </w:r>
            <w:r w:rsidRPr="00065A6D">
              <w:rPr>
                <w:rFonts w:ascii="Open Sans" w:eastAsia="Times New Roman" w:hAnsi="Open Sans" w:cs="Arial"/>
                <w:sz w:val="20"/>
                <w:szCs w:val="20"/>
              </w:rPr>
              <w:t>4.</w:t>
            </w:r>
            <w:r w:rsidR="001D5519">
              <w:rPr>
                <w:rFonts w:ascii="Open Sans" w:eastAsia="Times New Roman" w:hAnsi="Open Sans" w:cs="Arial"/>
                <w:sz w:val="20"/>
                <w:szCs w:val="20"/>
              </w:rPr>
              <w:t>9 – 6.9</w:t>
            </w:r>
          </w:p>
          <w:p w14:paraId="788A3DA5" w14:textId="3CBE4474" w:rsidR="00065A6D" w:rsidRPr="00065A6D" w:rsidRDefault="00065A6D" w:rsidP="00065A6D">
            <w:pPr>
              <w:pStyle w:val="Prrafodelista"/>
              <w:numPr>
                <w:ilvl w:val="0"/>
                <w:numId w:val="3"/>
              </w:numPr>
              <w:tabs>
                <w:tab w:val="left" w:pos="709"/>
              </w:tabs>
              <w:rPr>
                <w:rFonts w:ascii="Open Sans" w:eastAsia="Times New Roman" w:hAnsi="Open Sans" w:cs="Arial"/>
                <w:sz w:val="20"/>
                <w:szCs w:val="20"/>
              </w:rPr>
            </w:pPr>
            <w:r w:rsidRPr="004F352D">
              <w:rPr>
                <w:rFonts w:ascii="Open Sans" w:eastAsia="Times New Roman" w:hAnsi="Open Sans" w:cs="Arial"/>
                <w:b/>
                <w:sz w:val="20"/>
                <w:szCs w:val="20"/>
              </w:rPr>
              <w:t>Gravedad específica:</w:t>
            </w:r>
            <w:r w:rsidRPr="004F352D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r w:rsidR="001D5519">
              <w:rPr>
                <w:rFonts w:ascii="Open Sans" w:eastAsia="Times New Roman" w:hAnsi="Open Sans" w:cs="Arial"/>
                <w:sz w:val="20"/>
                <w:szCs w:val="20"/>
              </w:rPr>
              <w:t>0.981</w:t>
            </w:r>
            <w:r w:rsidRPr="00065A6D">
              <w:rPr>
                <w:rFonts w:ascii="Open Sans" w:eastAsia="Times New Roman" w:hAnsi="Open Sans" w:cs="Arial"/>
                <w:sz w:val="20"/>
                <w:szCs w:val="20"/>
              </w:rPr>
              <w:t xml:space="preserve"> – 1.</w:t>
            </w:r>
            <w:r w:rsidR="001D5519">
              <w:rPr>
                <w:rFonts w:ascii="Open Sans" w:eastAsia="Times New Roman" w:hAnsi="Open Sans" w:cs="Arial"/>
                <w:sz w:val="20"/>
                <w:szCs w:val="20"/>
              </w:rPr>
              <w:t>021</w:t>
            </w:r>
          </w:p>
          <w:p w14:paraId="237463AA" w14:textId="77777777" w:rsidR="00062C44" w:rsidRPr="004F352D" w:rsidRDefault="002B22FD" w:rsidP="002B22FD">
            <w:pPr>
              <w:tabs>
                <w:tab w:val="left" w:pos="3696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  <w:r>
              <w:rPr>
                <w:rFonts w:ascii="Open Sans" w:hAnsi="Open Sans" w:cs="Arial"/>
                <w:b/>
                <w:sz w:val="32"/>
                <w:szCs w:val="32"/>
                <w:lang w:val="es-CR"/>
              </w:rPr>
              <w:tab/>
            </w:r>
          </w:p>
        </w:tc>
        <w:tc>
          <w:tcPr>
            <w:tcW w:w="279" w:type="dxa"/>
          </w:tcPr>
          <w:p w14:paraId="43203E89" w14:textId="77777777" w:rsidR="00062C44" w:rsidRPr="004F352D" w:rsidRDefault="00062C44" w:rsidP="007461C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</w:tcPr>
          <w:p w14:paraId="2C207B9C" w14:textId="77777777" w:rsidR="000B6D69" w:rsidRPr="00002D48" w:rsidRDefault="000B6D69" w:rsidP="004B48E0">
            <w:pPr>
              <w:rPr>
                <w:rFonts w:ascii="Open Sans" w:hAnsi="Open Sans" w:cs="Arial"/>
                <w:b/>
                <w:lang w:val="es-CR"/>
              </w:rPr>
            </w:pPr>
          </w:p>
          <w:p w14:paraId="27767A43" w14:textId="77777777" w:rsidR="007E34B0" w:rsidRDefault="007E34B0" w:rsidP="004B48E0">
            <w:pPr>
              <w:rPr>
                <w:rFonts w:ascii="Open Sans" w:hAnsi="Open Sans" w:cs="Arial"/>
                <w:b/>
                <w:lang w:val="es-CR"/>
              </w:rPr>
            </w:pPr>
          </w:p>
          <w:p w14:paraId="5273F2F6" w14:textId="77777777" w:rsidR="007E34B0" w:rsidRDefault="007E34B0" w:rsidP="004B48E0">
            <w:pPr>
              <w:rPr>
                <w:rFonts w:ascii="Open Sans" w:hAnsi="Open Sans" w:cs="Arial"/>
                <w:b/>
                <w:lang w:val="es-CR"/>
              </w:rPr>
            </w:pPr>
          </w:p>
          <w:p w14:paraId="7532C7F1" w14:textId="073D3702" w:rsidR="004B48E0" w:rsidRPr="00002D48" w:rsidRDefault="004B48E0" w:rsidP="004B48E0">
            <w:pPr>
              <w:rPr>
                <w:rFonts w:ascii="Open Sans" w:hAnsi="Open Sans" w:cs="Arial"/>
                <w:b/>
                <w:lang w:val="es-CR"/>
              </w:rPr>
            </w:pPr>
            <w:r w:rsidRPr="00002D48">
              <w:rPr>
                <w:rFonts w:ascii="Open Sans" w:hAnsi="Open Sans" w:cs="Arial"/>
                <w:b/>
                <w:lang w:val="es-CR"/>
              </w:rPr>
              <w:t>Registros Sanitarios:</w:t>
            </w:r>
          </w:p>
          <w:p w14:paraId="4D3BB9BF" w14:textId="77777777" w:rsidR="00062C44" w:rsidRDefault="004B48E0" w:rsidP="00AA48FE">
            <w:pPr>
              <w:rPr>
                <w:rFonts w:ascii="Open Sans" w:hAnsi="Open Sans" w:cs="Arial"/>
                <w:bCs/>
                <w:lang w:val="es-CR"/>
              </w:rPr>
            </w:pPr>
            <w:r w:rsidRPr="003578B5">
              <w:rPr>
                <w:rFonts w:ascii="Open Sans" w:hAnsi="Open Sans" w:cs="Arial"/>
                <w:b/>
                <w:lang w:val="es-CR"/>
              </w:rPr>
              <w:t>Costa Rica:</w:t>
            </w:r>
            <w:r w:rsidRPr="00002D48">
              <w:rPr>
                <w:rFonts w:ascii="Open Sans" w:hAnsi="Open Sans" w:cs="Arial"/>
                <w:b/>
                <w:lang w:val="es-CR"/>
              </w:rPr>
              <w:t xml:space="preserve"> </w:t>
            </w:r>
            <w:r w:rsidR="00AE6574">
              <w:rPr>
                <w:rFonts w:ascii="Open Sans" w:hAnsi="Open Sans" w:cs="Arial"/>
                <w:bCs/>
                <w:lang w:val="es-CR"/>
              </w:rPr>
              <w:t>QNP-22-00644</w:t>
            </w:r>
          </w:p>
          <w:p w14:paraId="64D4CA63" w14:textId="77777777" w:rsidR="003A716C" w:rsidRDefault="003A716C" w:rsidP="00AA48FE">
            <w:pPr>
              <w:rPr>
                <w:rFonts w:ascii="Open Sans" w:hAnsi="Open Sans" w:cs="Arial"/>
                <w:bCs/>
                <w:lang w:val="es-CR"/>
              </w:rPr>
            </w:pPr>
          </w:p>
          <w:p w14:paraId="3DB74CDD" w14:textId="52651447" w:rsidR="003A716C" w:rsidRPr="00002D48" w:rsidRDefault="003A716C" w:rsidP="00AA48FE">
            <w:pPr>
              <w:rPr>
                <w:rFonts w:ascii="Open Sans" w:hAnsi="Open Sans" w:cs="Arial"/>
                <w:b/>
                <w:lang w:val="es-CR"/>
              </w:rPr>
            </w:pPr>
            <w:r>
              <w:rPr>
                <w:noProof/>
              </w:rPr>
              <w:drawing>
                <wp:inline distT="0" distB="0" distL="0" distR="0" wp14:anchorId="0AC7B93E" wp14:editId="2B1A4402">
                  <wp:extent cx="1297280" cy="720725"/>
                  <wp:effectExtent l="0" t="0" r="0" b="3175"/>
                  <wp:docPr id="12" name="Imagen 12" descr="Logotipo, nombre de la empres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n 12" descr="Logotipo, nombre de la empres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627" cy="729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CC961E" w14:textId="1A7107D3" w:rsidR="00062C44" w:rsidRPr="00AA4667" w:rsidRDefault="007E34B0" w:rsidP="00062C44">
      <w:pPr>
        <w:tabs>
          <w:tab w:val="left" w:pos="0"/>
        </w:tabs>
        <w:rPr>
          <w:rFonts w:ascii="Arial" w:hAnsi="Arial" w:cs="Arial"/>
          <w:b/>
          <w:sz w:val="24"/>
          <w:szCs w:val="24"/>
          <w:lang w:val="es-CR"/>
        </w:rPr>
      </w:pPr>
      <w:r w:rsidRPr="007E34B0">
        <w:rPr>
          <w:noProof/>
          <w:sz w:val="28"/>
          <w:szCs w:val="28"/>
          <w:lang w:eastAsia="es-CR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773882B1" wp14:editId="72615ED1">
                <wp:simplePos x="0" y="0"/>
                <wp:positionH relativeFrom="column">
                  <wp:posOffset>95885</wp:posOffset>
                </wp:positionH>
                <wp:positionV relativeFrom="paragraph">
                  <wp:posOffset>199390</wp:posOffset>
                </wp:positionV>
                <wp:extent cx="746760" cy="723900"/>
                <wp:effectExtent l="95250" t="95250" r="15240" b="9525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6760" cy="723900"/>
                          <a:chOff x="3960" y="1980"/>
                          <a:chExt cx="3780" cy="3780"/>
                        </a:xfrm>
                      </wpg:grpSpPr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3960" y="306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C264F7" w14:textId="27A463FF" w:rsidR="002453EA" w:rsidRPr="005919DB" w:rsidRDefault="00065A6D" w:rsidP="00062C44">
                              <w:pPr>
                                <w:jc w:val="center"/>
                                <w:rPr>
                                  <w:b/>
                                  <w:bCs/>
                                  <w:color w:val="FFFFFF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</w:rPr>
                                <w:t>1</w:t>
                              </w:r>
                            </w:p>
                            <w:p w14:paraId="16A82403" w14:textId="77777777" w:rsidR="002453EA" w:rsidRDefault="002453EA" w:rsidP="00062C44">
                              <w:pPr>
                                <w:rPr>
                                  <w:b/>
                                  <w:bCs/>
                                  <w:color w:val="FFFFFF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5040" y="198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A1644C" w14:textId="6ABECA4B" w:rsidR="002453EA" w:rsidRPr="005919DB" w:rsidRDefault="00065A6D" w:rsidP="00062C4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0</w:t>
                              </w:r>
                            </w:p>
                            <w:p w14:paraId="0C918EC1" w14:textId="77777777" w:rsidR="002453EA" w:rsidRPr="005919DB" w:rsidRDefault="002453EA" w:rsidP="00062C44">
                              <w:r w:rsidRPr="005919DB">
                                <w:t xml:space="preserve">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8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5040" y="414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67C31A" w14:textId="77777777" w:rsidR="002453EA" w:rsidRPr="009E1DD1" w:rsidRDefault="002453EA" w:rsidP="00062C44">
                              <w:pPr>
                                <w:rPr>
                                  <w:sz w:val="12"/>
                                  <w:szCs w:val="12"/>
                                  <w:lang w:val="es-C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9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6120" y="306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F3094D" w14:textId="77777777" w:rsidR="002453EA" w:rsidRPr="004F352D" w:rsidRDefault="00143A8C" w:rsidP="00062C44">
                              <w:pPr>
                                <w:jc w:val="center"/>
                                <w:rPr>
                                  <w:b/>
                                  <w:lang w:val="es-CR"/>
                                </w:rPr>
                              </w:pPr>
                              <w:r>
                                <w:rPr>
                                  <w:b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3882B1" id="Group 5" o:spid="_x0000_s1027" style="position:absolute;margin-left:7.55pt;margin-top:15.7pt;width:58.8pt;height:57pt;z-index:251659776" coordorigin="3960,1980" coordsize="378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WwlDQMAAAMOAAAOAAAAZHJzL2Uyb0RvYy54bWzsl99vmzAQx98n7X+w/N4SyA8CKqmqtqkm&#10;dVu1bn+AAwasGZvZTkj31+9sIKFptYdOSjupeUA2Z5/vPvflAmfn24qjDVWaSZFg/3SEERWpzJgo&#10;Evzj+/JkjpE2RGSES0ET/EA1Pl98/HDW1DENZCl5RhUCJ0LHTZ3g0pg69jydlrQi+lTWVIAxl6oi&#10;Bqaq8DJFGvBecS8YjWZeI1VWK5lSreHuVWvEC+c/z2lqvua5pgbxBENsxl2Vu67s1VuckbhQpC5Z&#10;2oVBXhBFRZiAQ3euroghaK3YE1cVS5XUMjenqaw8mecspS4HyMYfHWRzo+S6drkUcVPUO0yA9oDT&#10;i92mXzY3qr6v71QbPQxvZfpTAxevqYt4aLfzol2MVs1nmUE9ydpIl/g2V5V1ASmhreP7sONLtwal&#10;cDOczMIZVCEFUxiMo1HHPy2hSHbXOLJmsPrRfGe77naPQ7jn9rqRjZDE7bEu1C40W3rQkt7j0v+G&#10;674kNXVV0BbHnUIsg/gxEqQCAt9AY0QUnKKZVZM9HFb1RHWLEwl5WcIqeqGUbEpKMgjKt+sh9MEG&#10;O9FQjOf5IiVBwCdBGERRFDrsHe4duPEICIJbEvfQ/VnQYXOjITYS10qbGyorZAcJVpCLc0s2t9q0&#10;S/sl1qeWnGVLxrmbqGJ1yRXaEPtswW+5dAkdLOMCNQmOpsHUef67i1YRUNdHyypmoElwViV4bg/q&#10;MrQYr0XmsjWE8XYMm7nouFqUbUnMdrV1dXPQLeaVzB4AtEMKgKCHAYBSqt8YNdAPEqx/rYmiGPFP&#10;AooV+ZMJLDNuMpmGFqoaWlZDCxEpuEqwwagdXpq26axrxYoSTvIdDSEv4AHKmWO9j6oLH0R8JDVH&#10;T9Ucvp6apyOL+lEbOK6al8teZYdSfGNqDvoivat50Jt9UM9hc573pI7fnHdynvig61dozkv3sye/&#10;cTmP+yK9y3koZ/+pnKOe1PHlPPPtfx9059d617Bqfv5F4Y1150lfpP9Fzu49Gr40XKPovorsp8xw&#10;7t5N9t9uiz8AAAD//wMAUEsDBBQABgAIAAAAIQABShB03wAAAAkBAAAPAAAAZHJzL2Rvd25yZXYu&#10;eG1sTI9BS8NAEIXvgv9hGcGb3WyTqMRsSinqqQi2gnibJtMkNLsbstsk/fdOT3qbx3u8+V6+mk0n&#10;Rhp866wGtYhAkC1d1dpaw9f+7eEZhA9oK+ycJQ0X8rAqbm9yzCo32U8ad6EWXGJ9hhqaEPpMSl82&#10;ZNAvXE+WvaMbDAaWQy2rAScuN51cRtGjNNha/tBgT5uGytPubDS8TzitY/U6bk/HzeVnn358bxVp&#10;fX83r19ABJrDXxiu+IwOBTMd3NlWXnSsU8VJDbFKQFz9ePkE4sBHkiYgi1z+X1D8AgAA//8DAFBL&#10;AQItABQABgAIAAAAIQC2gziS/gAAAOEBAAATAAAAAAAAAAAAAAAAAAAAAABbQ29udGVudF9UeXBl&#10;c10ueG1sUEsBAi0AFAAGAAgAAAAhADj9If/WAAAAlAEAAAsAAAAAAAAAAAAAAAAALwEAAF9yZWxz&#10;Ly5yZWxzUEsBAi0AFAAGAAgAAAAhABFRbCUNAwAAAw4AAA4AAAAAAAAAAAAAAAAALgIAAGRycy9l&#10;Mm9Eb2MueG1sUEsBAi0AFAAGAAgAAAAhAAFKEHTfAAAACQEAAA8AAAAAAAAAAAAAAAAAZwUAAGRy&#10;cy9kb3ducmV2LnhtbFBLBQYAAAAABAAEAPMAAABzBgAAAAA=&#10;">
                <v:rect id="Rectangle 6" o:spid="_x0000_s1028" style="position:absolute;left:396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GBixAAAANoAAAAPAAAAZHJzL2Rvd25yZXYueG1sRI9Pa8JA&#10;FMTvBb/D8oReSt3Eg5XUVUQoCF7q314f2dckmn0bs68m9tN3C4Ueh5n5DTNb9K5WN2pD5dlAOkpA&#10;EefeVlwYOOzfnqeggiBbrD2TgTsFWMwHDzPMrO94S7edFCpCOGRooBRpMq1DXpLDMPINcfQ+fetQ&#10;omwLbVvsItzVepwkE+2w4rhQYkOrkvLL7ssZkPT8XedP+213et+sj1dJ8fxxNOZx2C9fQQn18h/+&#10;a6+tgRf4vRJvgJ7/AAAA//8DAFBLAQItABQABgAIAAAAIQDb4fbL7gAAAIUBAAATAAAAAAAAAAAA&#10;AAAAAAAAAABbQ29udGVudF9UeXBlc10ueG1sUEsBAi0AFAAGAAgAAAAhAFr0LFu/AAAAFQEAAAsA&#10;AAAAAAAAAAAAAAAAHwEAAF9yZWxzLy5yZWxzUEsBAi0AFAAGAAgAAAAhADV0YGLEAAAA2gAAAA8A&#10;AAAAAAAAAAAAAAAABwIAAGRycy9kb3ducmV2LnhtbFBLBQYAAAAAAwADALcAAAD4AgAAAAA=&#10;" fillcolor="blue">
                  <v:textbox>
                    <w:txbxContent>
                      <w:p w14:paraId="22C264F7" w14:textId="27A463FF" w:rsidR="002453EA" w:rsidRPr="005919DB" w:rsidRDefault="00065A6D" w:rsidP="00062C44">
                        <w:pPr>
                          <w:jc w:val="center"/>
                          <w:rPr>
                            <w:b/>
                            <w:bCs/>
                            <w:color w:val="FFFFFF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</w:rPr>
                          <w:t>1</w:t>
                        </w:r>
                      </w:p>
                      <w:p w14:paraId="16A82403" w14:textId="77777777" w:rsidR="002453EA" w:rsidRDefault="002453EA" w:rsidP="00062C44">
                        <w:pPr>
                          <w:rPr>
                            <w:b/>
                            <w:bCs/>
                            <w:color w:val="FFFFFF"/>
                            <w:sz w:val="16"/>
                          </w:rPr>
                        </w:pPr>
                      </w:p>
                    </w:txbxContent>
                  </v:textbox>
                </v:rect>
                <v:rect id="Rectangle 7" o:spid="_x0000_s1029" style="position:absolute;left:5040;top:198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AfEwwAAANoAAAAPAAAAZHJzL2Rvd25yZXYueG1sRI9Pa8JA&#10;FMTvBb/D8oReitm0pcVEVylCoVejWLw9ss8kmn0bsmv++Om7gtDjML+ZYZbrwdSio9ZVlhW8RjEI&#10;4tzqigsF+933bA7CeWSNtWVSMJKD9WrytMRU25631GW+EKGEXYoKSu+bVEqXl2TQRbYhDt7JtgZ9&#10;kG0hdYt9KDe1fIvjT2mw4rBQYkObkvJLdjUKzi+UHAq9e78FJhuPH4dL/2uUep4OXwsQngb/Dz/S&#10;P1pBAvcr4QbI1R8AAAD//wMAUEsBAi0AFAAGAAgAAAAhANvh9svuAAAAhQEAABMAAAAAAAAAAAAA&#10;AAAAAAAAAFtDb250ZW50X1R5cGVzXS54bWxQSwECLQAUAAYACAAAACEAWvQsW78AAAAVAQAACwAA&#10;AAAAAAAAAAAAAAAfAQAAX3JlbHMvLnJlbHNQSwECLQAUAAYACAAAACEA3UwHxMMAAADaAAAADwAA&#10;AAAAAAAAAAAAAAAHAgAAZHJzL2Rvd25yZXYueG1sUEsFBgAAAAADAAMAtwAAAPcCAAAAAA==&#10;" fillcolor="red">
                  <v:textbox>
                    <w:txbxContent>
                      <w:p w14:paraId="2AA1644C" w14:textId="6ABECA4B" w:rsidR="002453EA" w:rsidRPr="005919DB" w:rsidRDefault="00065A6D" w:rsidP="00062C4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</w:p>
                      <w:p w14:paraId="0C918EC1" w14:textId="77777777" w:rsidR="002453EA" w:rsidRPr="005919DB" w:rsidRDefault="002453EA" w:rsidP="00062C44">
                        <w:r w:rsidRPr="005919DB">
                          <w:t xml:space="preserve">       </w:t>
                        </w:r>
                      </w:p>
                    </w:txbxContent>
                  </v:textbox>
                </v:rect>
                <v:rect id="Rectangle 8" o:spid="_x0000_s1030" style="position:absolute;left:5040;top:414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9+gxQAAANsAAAAPAAAAZHJzL2Rvd25yZXYueG1sRI9Ba8JA&#10;EIXvBf/DMkJvurGHoqmrSLCtoG2pCl6H7DQJzc6G7JrEf+8cCr3N8N68981yPbhaddSGyrOB2TQB&#10;RZx7W3Fh4Hx6ncxBhYhssfZMBm4UYL0aPSwxtb7nb+qOsVASwiFFA2WMTap1yEtyGKa+IRbtx7cO&#10;o6xtoW2LvYS7Wj8lybN2WLE0lNhQVlL+e7w6A9nmM3urDvx++eoX9qPb83ZXXIx5HA+bF1CRhvhv&#10;/rveWcEXevlFBtCrOwAAAP//AwBQSwECLQAUAAYACAAAACEA2+H2y+4AAACFAQAAEwAAAAAAAAAA&#10;AAAAAAAAAAAAW0NvbnRlbnRfVHlwZXNdLnhtbFBLAQItABQABgAIAAAAIQBa9CxbvwAAABUBAAAL&#10;AAAAAAAAAAAAAAAAAB8BAABfcmVscy8ucmVsc1BLAQItABQABgAIAAAAIQBao9+gxQAAANsAAAAP&#10;AAAAAAAAAAAAAAAAAAcCAABkcnMvZG93bnJldi54bWxQSwUGAAAAAAMAAwC3AAAA+QIAAAAA&#10;">
                  <v:textbox>
                    <w:txbxContent>
                      <w:p w14:paraId="6E67C31A" w14:textId="77777777" w:rsidR="002453EA" w:rsidRPr="009E1DD1" w:rsidRDefault="002453EA" w:rsidP="00062C44">
                        <w:pPr>
                          <w:rPr>
                            <w:sz w:val="12"/>
                            <w:szCs w:val="12"/>
                            <w:lang w:val="es-CR"/>
                          </w:rPr>
                        </w:pPr>
                      </w:p>
                    </w:txbxContent>
                  </v:textbox>
                </v:rect>
                <v:rect id="Rectangle 9" o:spid="_x0000_s1031" style="position:absolute;left:612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/7EwwAAANsAAAAPAAAAZHJzL2Rvd25yZXYueG1sRE9Na8JA&#10;EL0X/A/LCF6KbhSrEl3FFgoeitBYPA/ZMRvMzsbsRlN/vVsoeJvH+5zVprOVuFLjS8cKxqMEBHHu&#10;dMmFgp/D53ABwgdkjZVjUvBLHjbr3ssKU+1u/E3XLBQihrBPUYEJoU6l9Lkhi37kauLInVxjMUTY&#10;FFI3eIvhtpKTJJlJiyXHBoM1fRjKz1lrFbT7/aV9n72a7DgPb19Hf7hsp3elBv1uuwQRqAtP8b97&#10;p+P8Mfz9Eg+Q6wcAAAD//wMAUEsBAi0AFAAGAAgAAAAhANvh9svuAAAAhQEAABMAAAAAAAAAAAAA&#10;AAAAAAAAAFtDb250ZW50X1R5cGVzXS54bWxQSwECLQAUAAYACAAAACEAWvQsW78AAAAVAQAACwAA&#10;AAAAAAAAAAAAAAAfAQAAX3JlbHMvLnJlbHNQSwECLQAUAAYACAAAACEAW5P+xMMAAADbAAAADwAA&#10;AAAAAAAAAAAAAAAHAgAAZHJzL2Rvd25yZXYueG1sUEsFBgAAAAADAAMAtwAAAPcCAAAAAA==&#10;" fillcolor="yellow">
                  <v:textbox>
                    <w:txbxContent>
                      <w:p w14:paraId="35F3094D" w14:textId="77777777" w:rsidR="002453EA" w:rsidRPr="004F352D" w:rsidRDefault="00143A8C" w:rsidP="00062C44">
                        <w:pPr>
                          <w:jc w:val="center"/>
                          <w:rPr>
                            <w:b/>
                            <w:lang w:val="es-CR"/>
                          </w:rPr>
                        </w:pPr>
                        <w:r>
                          <w:rPr>
                            <w:b/>
                            <w:lang w:val="es-CR"/>
                          </w:rPr>
                          <w:t>0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062C44" w:rsidRPr="00AA4667" w:rsidSect="00AA48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68" w:right="475" w:bottom="720" w:left="1282" w:header="0" w:footer="1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3B367" w14:textId="77777777" w:rsidR="00665A88" w:rsidRDefault="00665A88" w:rsidP="000B6D69">
      <w:r>
        <w:separator/>
      </w:r>
    </w:p>
  </w:endnote>
  <w:endnote w:type="continuationSeparator" w:id="0">
    <w:p w14:paraId="66D41282" w14:textId="77777777" w:rsidR="00665A88" w:rsidRDefault="00665A88" w:rsidP="000B6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ExtraBold">
    <w:altName w:val="Open Sans ExtraBold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FDAE2" w14:textId="77777777" w:rsidR="00A71804" w:rsidRDefault="00A7180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6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74"/>
      <w:gridCol w:w="1260"/>
    </w:tblGrid>
    <w:tr w:rsidR="000B6D69" w14:paraId="3803E984" w14:textId="77777777" w:rsidTr="000B6D69">
      <w:tc>
        <w:tcPr>
          <w:tcW w:w="343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F7AE083" w14:textId="3302743D" w:rsidR="000B6D69" w:rsidRPr="002802F7" w:rsidRDefault="00837120" w:rsidP="009B21D1">
          <w:pPr>
            <w:jc w:val="center"/>
            <w:rPr>
              <w:rFonts w:ascii="Century Gothic" w:hAnsi="Century Gothic"/>
              <w:sz w:val="16"/>
              <w:szCs w:val="16"/>
            </w:rPr>
          </w:pPr>
          <w:r w:rsidRPr="00837120">
            <w:rPr>
              <w:rFonts w:ascii="Century Gothic" w:hAnsi="Century Gothic"/>
              <w:sz w:val="16"/>
              <w:szCs w:val="16"/>
            </w:rPr>
            <w:t xml:space="preserve">ASSETGUARD </w:t>
          </w:r>
          <w:r w:rsidR="00A71804">
            <w:rPr>
              <w:rFonts w:ascii="Century Gothic" w:hAnsi="Century Gothic"/>
              <w:sz w:val="16"/>
              <w:szCs w:val="16"/>
            </w:rPr>
            <w:t>FOUL</w:t>
          </w:r>
          <w:r w:rsidRPr="00837120">
            <w:rPr>
              <w:rFonts w:ascii="Century Gothic" w:hAnsi="Century Gothic"/>
              <w:sz w:val="16"/>
              <w:szCs w:val="16"/>
            </w:rPr>
            <w:t xml:space="preserve"> OUT</w:t>
          </w:r>
        </w:p>
      </w:tc>
    </w:tr>
    <w:tr w:rsidR="000B6D69" w14:paraId="61635ADE" w14:textId="77777777" w:rsidTr="000B6D69">
      <w:tc>
        <w:tcPr>
          <w:tcW w:w="2174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</w:tcPr>
        <w:p w14:paraId="09224453" w14:textId="77777777" w:rsidR="000B6D69" w:rsidRPr="002802F7" w:rsidRDefault="000B6D69" w:rsidP="00523790">
          <w:pPr>
            <w:jc w:val="both"/>
            <w:rPr>
              <w:rFonts w:ascii="Century Gothic" w:hAnsi="Century Gothic"/>
              <w:sz w:val="16"/>
              <w:szCs w:val="16"/>
            </w:rPr>
          </w:pPr>
          <w:r w:rsidRPr="002802F7">
            <w:rPr>
              <w:rFonts w:ascii="Century Gothic" w:hAnsi="Century Gothic"/>
              <w:sz w:val="16"/>
              <w:szCs w:val="16"/>
            </w:rPr>
            <w:t>Código: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14:paraId="02A3CFB1" w14:textId="76BA44B7" w:rsidR="000B6D69" w:rsidRPr="002802F7" w:rsidRDefault="000B6D69" w:rsidP="009B21D1">
          <w:pPr>
            <w:rPr>
              <w:rFonts w:ascii="Century Gothic" w:hAnsi="Century Gothic"/>
              <w:sz w:val="16"/>
              <w:szCs w:val="16"/>
            </w:rPr>
          </w:pPr>
          <w:r w:rsidRPr="002802F7">
            <w:rPr>
              <w:rFonts w:ascii="Century Gothic" w:hAnsi="Century Gothic"/>
              <w:sz w:val="16"/>
              <w:szCs w:val="16"/>
            </w:rPr>
            <w:t>CEKFT-</w:t>
          </w:r>
          <w:r w:rsidR="00773F5D">
            <w:rPr>
              <w:rFonts w:ascii="Century Gothic" w:hAnsi="Century Gothic"/>
              <w:sz w:val="16"/>
              <w:szCs w:val="16"/>
            </w:rPr>
            <w:t>0610</w:t>
          </w:r>
        </w:p>
      </w:tc>
    </w:tr>
    <w:tr w:rsidR="000B6D69" w14:paraId="55526B52" w14:textId="77777777" w:rsidTr="000B6D69">
      <w:tc>
        <w:tcPr>
          <w:tcW w:w="2174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3BA1DEE0" w14:textId="77777777" w:rsidR="000B6D69" w:rsidRPr="002802F7" w:rsidRDefault="000B6D69" w:rsidP="00523790">
          <w:pPr>
            <w:rPr>
              <w:rFonts w:ascii="Century Gothic" w:hAnsi="Century Gothic"/>
              <w:sz w:val="16"/>
              <w:szCs w:val="16"/>
            </w:rPr>
          </w:pPr>
          <w:r w:rsidRPr="002802F7">
            <w:rPr>
              <w:rFonts w:ascii="Century Gothic" w:hAnsi="Century Gothic"/>
              <w:sz w:val="16"/>
              <w:szCs w:val="16"/>
            </w:rPr>
            <w:t>Versión:</w:t>
          </w:r>
        </w:p>
      </w:tc>
      <w:tc>
        <w:tcPr>
          <w:tcW w:w="1260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4BF01B41" w14:textId="6F7580A6" w:rsidR="000B6D69" w:rsidRPr="002802F7" w:rsidRDefault="00510F0E" w:rsidP="009B21D1">
          <w:pPr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0</w:t>
          </w:r>
          <w:r w:rsidR="00837120">
            <w:rPr>
              <w:rFonts w:ascii="Century Gothic" w:hAnsi="Century Gothic"/>
              <w:sz w:val="16"/>
              <w:szCs w:val="16"/>
            </w:rPr>
            <w:t>1</w:t>
          </w:r>
          <w:r w:rsidR="000B6D69">
            <w:rPr>
              <w:rFonts w:ascii="Century Gothic" w:hAnsi="Century Gothic"/>
              <w:sz w:val="16"/>
              <w:szCs w:val="16"/>
            </w:rPr>
            <w:t>-</w:t>
          </w:r>
          <w:r w:rsidR="00837120">
            <w:rPr>
              <w:rFonts w:ascii="Century Gothic" w:hAnsi="Century Gothic"/>
              <w:sz w:val="16"/>
              <w:szCs w:val="16"/>
            </w:rPr>
            <w:t>0</w:t>
          </w:r>
          <w:r w:rsidR="00773F5D">
            <w:rPr>
              <w:rFonts w:ascii="Century Gothic" w:hAnsi="Century Gothic"/>
              <w:sz w:val="16"/>
              <w:szCs w:val="16"/>
            </w:rPr>
            <w:t>6Oct</w:t>
          </w:r>
          <w:r w:rsidR="00956BFC">
            <w:rPr>
              <w:rFonts w:ascii="Century Gothic" w:hAnsi="Century Gothic"/>
              <w:sz w:val="16"/>
              <w:szCs w:val="16"/>
            </w:rPr>
            <w:t>2</w:t>
          </w:r>
          <w:r w:rsidR="00837120">
            <w:rPr>
              <w:rFonts w:ascii="Century Gothic" w:hAnsi="Century Gothic"/>
              <w:sz w:val="16"/>
              <w:szCs w:val="16"/>
            </w:rPr>
            <w:t>2</w:t>
          </w:r>
        </w:p>
      </w:tc>
    </w:tr>
    <w:tr w:rsidR="000B6D69" w14:paraId="18D0390C" w14:textId="77777777" w:rsidTr="000B6D69">
      <w:tc>
        <w:tcPr>
          <w:tcW w:w="2174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55EC1968" w14:textId="77777777" w:rsidR="000B6D69" w:rsidRPr="002802F7" w:rsidRDefault="000B6D69" w:rsidP="00523790">
          <w:pPr>
            <w:rPr>
              <w:rFonts w:ascii="Century Gothic" w:hAnsi="Century Gothic"/>
              <w:sz w:val="16"/>
              <w:szCs w:val="16"/>
            </w:rPr>
          </w:pPr>
          <w:r w:rsidRPr="002802F7">
            <w:rPr>
              <w:rFonts w:ascii="Century Gothic" w:hAnsi="Century Gothic"/>
              <w:sz w:val="16"/>
              <w:szCs w:val="16"/>
            </w:rPr>
            <w:t>Fecha de última revisión:</w:t>
          </w:r>
        </w:p>
      </w:tc>
      <w:tc>
        <w:tcPr>
          <w:tcW w:w="1260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5D9784D8" w14:textId="6BBAE20F" w:rsidR="000B6D69" w:rsidRPr="002802F7" w:rsidRDefault="00837120" w:rsidP="009B21D1">
          <w:pPr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0</w:t>
          </w:r>
          <w:r w:rsidR="00773F5D">
            <w:rPr>
              <w:rFonts w:ascii="Century Gothic" w:hAnsi="Century Gothic"/>
              <w:sz w:val="16"/>
              <w:szCs w:val="16"/>
            </w:rPr>
            <w:t>6Oct</w:t>
          </w:r>
          <w:r w:rsidR="00956BFC">
            <w:rPr>
              <w:rFonts w:ascii="Century Gothic" w:hAnsi="Century Gothic"/>
              <w:sz w:val="16"/>
              <w:szCs w:val="16"/>
            </w:rPr>
            <w:t>2</w:t>
          </w:r>
          <w:r>
            <w:rPr>
              <w:rFonts w:ascii="Century Gothic" w:hAnsi="Century Gothic"/>
              <w:sz w:val="16"/>
              <w:szCs w:val="16"/>
            </w:rPr>
            <w:t>2</w:t>
          </w:r>
        </w:p>
      </w:tc>
    </w:tr>
    <w:tr w:rsidR="000B6D69" w14:paraId="5EA6139D" w14:textId="77777777" w:rsidTr="000B6D69">
      <w:tc>
        <w:tcPr>
          <w:tcW w:w="2174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07294E64" w14:textId="77777777" w:rsidR="000B6D69" w:rsidRPr="002802F7" w:rsidRDefault="000B6D69" w:rsidP="00523790">
          <w:pPr>
            <w:rPr>
              <w:rFonts w:ascii="Century Gothic" w:hAnsi="Century Gothic"/>
              <w:sz w:val="16"/>
              <w:szCs w:val="16"/>
            </w:rPr>
          </w:pPr>
          <w:r w:rsidRPr="002802F7">
            <w:rPr>
              <w:rFonts w:ascii="Century Gothic" w:hAnsi="Century Gothic"/>
              <w:sz w:val="16"/>
              <w:szCs w:val="16"/>
            </w:rPr>
            <w:t xml:space="preserve">Fecha de creación: </w:t>
          </w:r>
        </w:p>
      </w:tc>
      <w:tc>
        <w:tcPr>
          <w:tcW w:w="1260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56B0FB50" w14:textId="65223CC8" w:rsidR="000B6D69" w:rsidRPr="002802F7" w:rsidRDefault="009B21D1" w:rsidP="00523790">
          <w:pPr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0</w:t>
          </w:r>
          <w:r w:rsidR="00773F5D">
            <w:rPr>
              <w:rFonts w:ascii="Century Gothic" w:hAnsi="Century Gothic"/>
              <w:sz w:val="16"/>
              <w:szCs w:val="16"/>
            </w:rPr>
            <w:t>6Oct</w:t>
          </w:r>
          <w:r w:rsidR="00837120">
            <w:rPr>
              <w:rFonts w:ascii="Century Gothic" w:hAnsi="Century Gothic"/>
              <w:sz w:val="16"/>
              <w:szCs w:val="16"/>
            </w:rPr>
            <w:t>22</w:t>
          </w:r>
        </w:p>
      </w:tc>
    </w:tr>
    <w:tr w:rsidR="000B6D69" w14:paraId="70FA2637" w14:textId="77777777" w:rsidTr="000B6D69">
      <w:trPr>
        <w:trHeight w:val="82"/>
      </w:trPr>
      <w:tc>
        <w:tcPr>
          <w:tcW w:w="2174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</w:tcPr>
        <w:p w14:paraId="244B48ED" w14:textId="77777777" w:rsidR="000B6D69" w:rsidRPr="002802F7" w:rsidRDefault="000B6D69" w:rsidP="00523790">
          <w:pPr>
            <w:rPr>
              <w:rFonts w:ascii="Century Gothic" w:hAnsi="Century Gothic"/>
              <w:sz w:val="16"/>
              <w:szCs w:val="16"/>
            </w:rPr>
          </w:pPr>
          <w:r w:rsidRPr="002802F7">
            <w:rPr>
              <w:rFonts w:ascii="Century Gothic" w:hAnsi="Century Gothic"/>
              <w:sz w:val="16"/>
              <w:szCs w:val="16"/>
            </w:rPr>
            <w:t xml:space="preserve">Página: </w:t>
          </w:r>
        </w:p>
      </w:tc>
      <w:tc>
        <w:tcPr>
          <w:tcW w:w="126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14:paraId="77396C3C" w14:textId="77777777" w:rsidR="000B6D69" w:rsidRPr="002802F7" w:rsidRDefault="000B6D69" w:rsidP="00523790">
          <w:pPr>
            <w:rPr>
              <w:sz w:val="16"/>
              <w:szCs w:val="16"/>
            </w:rPr>
          </w:pPr>
          <w:r w:rsidRPr="002802F7">
            <w:rPr>
              <w:rFonts w:ascii="Century Gothic" w:hAnsi="Century Gothic"/>
              <w:sz w:val="16"/>
              <w:szCs w:val="16"/>
            </w:rPr>
            <w:fldChar w:fldCharType="begin"/>
          </w:r>
          <w:r w:rsidRPr="002802F7">
            <w:rPr>
              <w:rFonts w:ascii="Century Gothic" w:hAnsi="Century Gothic"/>
              <w:sz w:val="16"/>
              <w:szCs w:val="16"/>
            </w:rPr>
            <w:instrText xml:space="preserve"> PAGE </w:instrText>
          </w:r>
          <w:r w:rsidRPr="002802F7">
            <w:rPr>
              <w:rFonts w:ascii="Century Gothic" w:hAnsi="Century Gothic"/>
              <w:sz w:val="16"/>
              <w:szCs w:val="16"/>
            </w:rPr>
            <w:fldChar w:fldCharType="separate"/>
          </w:r>
          <w:r w:rsidR="00703870">
            <w:rPr>
              <w:rFonts w:ascii="Century Gothic" w:hAnsi="Century Gothic"/>
              <w:noProof/>
              <w:sz w:val="16"/>
              <w:szCs w:val="16"/>
            </w:rPr>
            <w:t>2</w:t>
          </w:r>
          <w:r w:rsidRPr="002802F7">
            <w:rPr>
              <w:rFonts w:ascii="Century Gothic" w:hAnsi="Century Gothic"/>
              <w:sz w:val="16"/>
              <w:szCs w:val="16"/>
            </w:rPr>
            <w:fldChar w:fldCharType="end"/>
          </w:r>
          <w:r w:rsidRPr="002802F7">
            <w:rPr>
              <w:sz w:val="16"/>
              <w:szCs w:val="16"/>
            </w:rPr>
            <w:t xml:space="preserve"> </w:t>
          </w:r>
          <w:r w:rsidRPr="002802F7">
            <w:rPr>
              <w:rFonts w:ascii="Century Gothic" w:hAnsi="Century Gothic"/>
              <w:sz w:val="16"/>
              <w:szCs w:val="16"/>
            </w:rPr>
            <w:t xml:space="preserve">de </w:t>
          </w:r>
          <w:r w:rsidRPr="002802F7">
            <w:rPr>
              <w:rFonts w:ascii="Century Gothic" w:hAnsi="Century Gothic"/>
              <w:sz w:val="16"/>
              <w:szCs w:val="16"/>
            </w:rPr>
            <w:fldChar w:fldCharType="begin"/>
          </w:r>
          <w:r w:rsidRPr="002802F7">
            <w:rPr>
              <w:rFonts w:ascii="Century Gothic" w:hAnsi="Century Gothic"/>
              <w:sz w:val="16"/>
              <w:szCs w:val="16"/>
            </w:rPr>
            <w:instrText xml:space="preserve"> NUMPAGES </w:instrText>
          </w:r>
          <w:r w:rsidRPr="002802F7">
            <w:rPr>
              <w:rFonts w:ascii="Century Gothic" w:hAnsi="Century Gothic"/>
              <w:sz w:val="16"/>
              <w:szCs w:val="16"/>
            </w:rPr>
            <w:fldChar w:fldCharType="separate"/>
          </w:r>
          <w:r w:rsidR="00703870">
            <w:rPr>
              <w:rFonts w:ascii="Century Gothic" w:hAnsi="Century Gothic"/>
              <w:noProof/>
              <w:sz w:val="16"/>
              <w:szCs w:val="16"/>
            </w:rPr>
            <w:t>2</w:t>
          </w:r>
          <w:r w:rsidRPr="002802F7">
            <w:rPr>
              <w:rFonts w:ascii="Century Gothic" w:hAnsi="Century Gothic"/>
              <w:sz w:val="16"/>
              <w:szCs w:val="16"/>
            </w:rPr>
            <w:fldChar w:fldCharType="end"/>
          </w:r>
        </w:p>
      </w:tc>
    </w:tr>
  </w:tbl>
  <w:p w14:paraId="479905E3" w14:textId="77777777" w:rsidR="000B6D69" w:rsidRDefault="000B6D69">
    <w:pPr>
      <w:pStyle w:val="Piedepgina"/>
    </w:pPr>
    <w:r>
      <w:rPr>
        <w:noProof/>
        <w:lang w:val="es-CR" w:eastAsia="es-CR"/>
      </w:rPr>
      <w:drawing>
        <wp:inline distT="0" distB="0" distL="0" distR="0" wp14:anchorId="0703A3C0" wp14:editId="31AD9EC5">
          <wp:extent cx="6661150" cy="319430"/>
          <wp:effectExtent l="0" t="0" r="6350" b="4445"/>
          <wp:docPr id="3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319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5136" w14:textId="77777777" w:rsidR="00A71804" w:rsidRDefault="00A7180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17E15" w14:textId="77777777" w:rsidR="00665A88" w:rsidRDefault="00665A88" w:rsidP="000B6D69">
      <w:r>
        <w:separator/>
      </w:r>
    </w:p>
  </w:footnote>
  <w:footnote w:type="continuationSeparator" w:id="0">
    <w:p w14:paraId="56E9234B" w14:textId="77777777" w:rsidR="00665A88" w:rsidRDefault="00665A88" w:rsidP="000B6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073DD" w14:textId="77777777" w:rsidR="00A71804" w:rsidRDefault="00A7180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1A376" w14:textId="77777777" w:rsidR="00A06E76" w:rsidRDefault="00A06E76" w:rsidP="00A06E76">
    <w:pPr>
      <w:pStyle w:val="Encabezado"/>
      <w:rPr>
        <w:lang w:val="es-CR"/>
      </w:rPr>
    </w:pPr>
  </w:p>
  <w:p w14:paraId="2658BF1C" w14:textId="77777777" w:rsidR="00A06E76" w:rsidRDefault="00AA4667">
    <w:pPr>
      <w:pStyle w:val="Encabezado"/>
      <w:rPr>
        <w:lang w:val="es-CR"/>
      </w:rPr>
    </w:pPr>
    <w:r>
      <w:rPr>
        <w:noProof/>
        <w:lang w:val="es-CR" w:eastAsia="es-CR"/>
      </w:rPr>
      <w:drawing>
        <wp:inline distT="0" distB="0" distL="0" distR="0" wp14:anchorId="65A84960" wp14:editId="0413CF48">
          <wp:extent cx="6656705" cy="1131702"/>
          <wp:effectExtent l="0" t="0" r="0" b="0"/>
          <wp:docPr id="3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6705" cy="11317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A85576" w14:textId="77777777" w:rsidR="00A06E76" w:rsidRPr="00A06E76" w:rsidRDefault="00A06E76">
    <w:pPr>
      <w:pStyle w:val="Encabezado"/>
      <w:rPr>
        <w:lang w:val="es-C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7EB3F" w14:textId="77777777" w:rsidR="00A71804" w:rsidRDefault="00A7180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37CF2"/>
    <w:multiLevelType w:val="hybridMultilevel"/>
    <w:tmpl w:val="3864E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2A7B6B"/>
    <w:multiLevelType w:val="hybridMultilevel"/>
    <w:tmpl w:val="94D8D068"/>
    <w:lvl w:ilvl="0" w:tplc="A4340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74262"/>
    <w:multiLevelType w:val="hybridMultilevel"/>
    <w:tmpl w:val="DA16050C"/>
    <w:lvl w:ilvl="0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7C1912A5"/>
    <w:multiLevelType w:val="hybridMultilevel"/>
    <w:tmpl w:val="D2C426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56445255">
    <w:abstractNumId w:val="1"/>
  </w:num>
  <w:num w:numId="2" w16cid:durableId="1584955181">
    <w:abstractNumId w:val="3"/>
  </w:num>
  <w:num w:numId="3" w16cid:durableId="839200285">
    <w:abstractNumId w:val="0"/>
  </w:num>
  <w:num w:numId="4" w16cid:durableId="10000420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s-CR" w:vendorID="64" w:dllVersion="6" w:nlCheck="1" w:checkStyle="0"/>
  <w:activeWritingStyle w:appName="MSWord" w:lang="en-US" w:vendorID="64" w:dllVersion="0" w:nlCheck="1" w:checkStyle="0"/>
  <w:activeWritingStyle w:appName="MSWord" w:lang="es-CR" w:vendorID="64" w:dllVersion="0" w:nlCheck="1" w:checkStyle="0"/>
  <w:documentProtection w:edit="readOnly" w:enforcement="1" w:cryptProviderType="rsaAES" w:cryptAlgorithmClass="hash" w:cryptAlgorithmType="typeAny" w:cryptAlgorithmSid="14" w:cryptSpinCount="100000" w:hash="rDmD0h25uLTE2FpzEC0ec+haH3C/u5FoGXPiZpZDg49+hEPbSn6X1M+zplXooGEetHp9/uOgtcggKVLq4b8hhQ==" w:salt="sTWw7I4GROCq87cn9gbEn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8A5"/>
    <w:rsid w:val="00002D48"/>
    <w:rsid w:val="00062C44"/>
    <w:rsid w:val="00065A6D"/>
    <w:rsid w:val="00086E6B"/>
    <w:rsid w:val="000B5C06"/>
    <w:rsid w:val="000B6776"/>
    <w:rsid w:val="000B6D69"/>
    <w:rsid w:val="00143A8C"/>
    <w:rsid w:val="0018413D"/>
    <w:rsid w:val="001D5519"/>
    <w:rsid w:val="001E5651"/>
    <w:rsid w:val="002453EA"/>
    <w:rsid w:val="00247008"/>
    <w:rsid w:val="002635F0"/>
    <w:rsid w:val="002B22FD"/>
    <w:rsid w:val="002E5E21"/>
    <w:rsid w:val="00335D5E"/>
    <w:rsid w:val="003378F6"/>
    <w:rsid w:val="003578B5"/>
    <w:rsid w:val="00381CF3"/>
    <w:rsid w:val="003A716C"/>
    <w:rsid w:val="00415D16"/>
    <w:rsid w:val="00421DCF"/>
    <w:rsid w:val="004226AD"/>
    <w:rsid w:val="00440D8E"/>
    <w:rsid w:val="004B48E0"/>
    <w:rsid w:val="004B55A7"/>
    <w:rsid w:val="004F352D"/>
    <w:rsid w:val="00510F0E"/>
    <w:rsid w:val="00595961"/>
    <w:rsid w:val="005B07D8"/>
    <w:rsid w:val="005C70D8"/>
    <w:rsid w:val="00635797"/>
    <w:rsid w:val="00640A07"/>
    <w:rsid w:val="00665A88"/>
    <w:rsid w:val="0066721C"/>
    <w:rsid w:val="006929EE"/>
    <w:rsid w:val="00703870"/>
    <w:rsid w:val="007461C7"/>
    <w:rsid w:val="00773F5D"/>
    <w:rsid w:val="007E34B0"/>
    <w:rsid w:val="00812D51"/>
    <w:rsid w:val="00822ACA"/>
    <w:rsid w:val="00837120"/>
    <w:rsid w:val="00850C1C"/>
    <w:rsid w:val="008C2137"/>
    <w:rsid w:val="00956BFC"/>
    <w:rsid w:val="00965AA4"/>
    <w:rsid w:val="00970B2D"/>
    <w:rsid w:val="009B21D1"/>
    <w:rsid w:val="009C75D8"/>
    <w:rsid w:val="009E1DD1"/>
    <w:rsid w:val="009F5B27"/>
    <w:rsid w:val="00A06E76"/>
    <w:rsid w:val="00A3009D"/>
    <w:rsid w:val="00A71804"/>
    <w:rsid w:val="00AA4667"/>
    <w:rsid w:val="00AA48FE"/>
    <w:rsid w:val="00AE6574"/>
    <w:rsid w:val="00AF57DD"/>
    <w:rsid w:val="00B27C99"/>
    <w:rsid w:val="00B55982"/>
    <w:rsid w:val="00BA201A"/>
    <w:rsid w:val="00C556AF"/>
    <w:rsid w:val="00C93B25"/>
    <w:rsid w:val="00CD63E9"/>
    <w:rsid w:val="00CF62DD"/>
    <w:rsid w:val="00D27632"/>
    <w:rsid w:val="00D40EA2"/>
    <w:rsid w:val="00D9421A"/>
    <w:rsid w:val="00DA0EEA"/>
    <w:rsid w:val="00DA48A5"/>
    <w:rsid w:val="00DF46C3"/>
    <w:rsid w:val="00E31B71"/>
    <w:rsid w:val="00E971BB"/>
    <w:rsid w:val="00F1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D6E0B7"/>
  <w14:defaultImageDpi w14:val="300"/>
  <w15:docId w15:val="{9AB2081F-3F25-4602-85B0-E491D675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C44"/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qFormat/>
    <w:rsid w:val="00002D48"/>
    <w:pPr>
      <w:keepNext/>
      <w:outlineLvl w:val="0"/>
    </w:pPr>
    <w:rPr>
      <w:i/>
      <w:iCs/>
      <w:sz w:val="18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48A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8A5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qFormat/>
    <w:rsid w:val="00062C4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CR"/>
    </w:rPr>
  </w:style>
  <w:style w:type="paragraph" w:styleId="Encabezado">
    <w:name w:val="header"/>
    <w:basedOn w:val="Normal"/>
    <w:link w:val="EncabezadoCar"/>
    <w:uiPriority w:val="99"/>
    <w:unhideWhenUsed/>
    <w:rsid w:val="000B6D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6D69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B6D6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D69"/>
    <w:rPr>
      <w:rFonts w:ascii="Times New Roman" w:eastAsia="Times New Roman" w:hAnsi="Times New Roman" w:cs="Times New Roman"/>
      <w:sz w:val="20"/>
      <w:szCs w:val="20"/>
    </w:rPr>
  </w:style>
  <w:style w:type="paragraph" w:styleId="Textoindependiente3">
    <w:name w:val="Body Text 3"/>
    <w:basedOn w:val="Normal"/>
    <w:link w:val="Textoindependiente3Car"/>
    <w:rsid w:val="00002D48"/>
    <w:pPr>
      <w:jc w:val="center"/>
    </w:pPr>
    <w:rPr>
      <w:rFonts w:ascii="Arial" w:hAnsi="Arial"/>
      <w:lang w:val="es-CR"/>
    </w:rPr>
  </w:style>
  <w:style w:type="character" w:customStyle="1" w:styleId="Textoindependiente3Car">
    <w:name w:val="Texto independiente 3 Car"/>
    <w:basedOn w:val="Fuentedeprrafopredeter"/>
    <w:link w:val="Textoindependiente3"/>
    <w:rsid w:val="00002D48"/>
    <w:rPr>
      <w:rFonts w:ascii="Arial" w:eastAsia="Times New Roman" w:hAnsi="Arial" w:cs="Times New Roman"/>
      <w:sz w:val="20"/>
      <w:szCs w:val="20"/>
      <w:lang w:val="es-CR"/>
    </w:rPr>
  </w:style>
  <w:style w:type="character" w:customStyle="1" w:styleId="Ttulo1Car">
    <w:name w:val="Título 1 Car"/>
    <w:basedOn w:val="Fuentedeprrafopredeter"/>
    <w:link w:val="Ttulo1"/>
    <w:rsid w:val="00002D48"/>
    <w:rPr>
      <w:rFonts w:ascii="Times New Roman" w:eastAsia="Times New Roman" w:hAnsi="Times New Roman" w:cs="Times New Roman"/>
      <w:i/>
      <w:iCs/>
      <w:sz w:val="18"/>
      <w:szCs w:val="20"/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6D653-9460-427B-9CE0-93F105EAE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279</Words>
  <Characters>1539</Characters>
  <Application>Microsoft Office Word</Application>
  <DocSecurity>8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TCG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Hidalgo</dc:creator>
  <cp:lastModifiedBy>licencias cek27</cp:lastModifiedBy>
  <cp:revision>16</cp:revision>
  <cp:lastPrinted>2021-03-03T14:36:00Z</cp:lastPrinted>
  <dcterms:created xsi:type="dcterms:W3CDTF">2022-05-09T16:42:00Z</dcterms:created>
  <dcterms:modified xsi:type="dcterms:W3CDTF">2022-10-07T15:23:00Z</dcterms:modified>
</cp:coreProperties>
</file>